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43F8C" w14:textId="47E9877C" w:rsidR="00FB13A6" w:rsidRDefault="00FB13A6" w:rsidP="00F34397">
      <w:pPr>
        <w:pStyle w:val="Nadpis1"/>
        <w:rPr>
          <w:rFonts w:ascii="Georgia" w:hAnsi="Georgia"/>
          <w:b/>
          <w:bCs/>
          <w:color w:val="auto"/>
          <w:sz w:val="24"/>
          <w:szCs w:val="24"/>
          <w:lang w:val="en-GB"/>
        </w:rPr>
      </w:pPr>
      <w:r w:rsidRPr="00453884">
        <w:rPr>
          <w:rFonts w:ascii="Georgia" w:hAnsi="Georgia"/>
          <w:b/>
          <w:bCs/>
          <w:color w:val="auto"/>
          <w:sz w:val="24"/>
          <w:szCs w:val="24"/>
          <w:lang w:val="en-GB"/>
        </w:rPr>
        <w:t>Annex No. 1: Technical Specifications and Evaluation Questions</w:t>
      </w:r>
    </w:p>
    <w:p w14:paraId="1A4D7781" w14:textId="4A0E1D04" w:rsidR="00EC5FCD" w:rsidRPr="0089623D" w:rsidRDefault="0089623D" w:rsidP="0089623D">
      <w:pPr>
        <w:pStyle w:val="Nadpis2"/>
        <w:numPr>
          <w:ilvl w:val="0"/>
          <w:numId w:val="6"/>
        </w:numPr>
        <w:rPr>
          <w:rFonts w:ascii="Georgia" w:hAnsi="Georgia"/>
          <w:b/>
          <w:bCs/>
          <w:color w:val="auto"/>
          <w:sz w:val="24"/>
          <w:szCs w:val="24"/>
          <w:lang w:val="en-GB"/>
        </w:rPr>
      </w:pPr>
      <w:r w:rsidRPr="0089623D">
        <w:rPr>
          <w:rFonts w:ascii="Georgia" w:hAnsi="Georgia"/>
          <w:b/>
          <w:bCs/>
          <w:color w:val="auto"/>
          <w:sz w:val="24"/>
          <w:szCs w:val="24"/>
          <w:lang w:val="en-GB"/>
        </w:rPr>
        <w:t>Context</w:t>
      </w:r>
    </w:p>
    <w:p w14:paraId="2F48B3B1" w14:textId="5F9EA56E" w:rsidR="00925540" w:rsidRDefault="00925540" w:rsidP="00925540">
      <w:pPr>
        <w:spacing w:beforeAutospacing="1" w:line="276" w:lineRule="auto"/>
        <w:jc w:val="both"/>
        <w:rPr>
          <w:rFonts w:ascii="Georgia" w:eastAsiaTheme="minorEastAsia" w:hAnsi="Georgia"/>
          <w:sz w:val="24"/>
          <w:szCs w:val="24"/>
          <w:lang w:val="en-GB"/>
        </w:rPr>
      </w:pPr>
      <w:r w:rsidRPr="00925540">
        <w:rPr>
          <w:rFonts w:ascii="Georgia" w:eastAsiaTheme="minorEastAsia" w:hAnsi="Georgia"/>
          <w:sz w:val="24"/>
          <w:szCs w:val="24"/>
          <w:lang w:val="en-GB"/>
        </w:rPr>
        <w:t xml:space="preserve">The objective of the public procurement is to commission an independent evaluation of the project 'Sustainable Landscape through Integrated Management (SLIM)'. The project is implemented by the Czech Development Agency with support from the European Union, Sweden, and the Czech Republic. </w:t>
      </w:r>
      <w:r w:rsidRPr="0089623D">
        <w:rPr>
          <w:rFonts w:ascii="Georgia" w:eastAsiaTheme="minorEastAsia" w:hAnsi="Georgia"/>
          <w:sz w:val="24"/>
          <w:szCs w:val="24"/>
          <w:lang w:val="en-GB"/>
        </w:rPr>
        <w:t xml:space="preserve">The project commenced in October 2023 and will conclude in September 2027. </w:t>
      </w:r>
      <w:r w:rsidRPr="0089623D">
        <w:rPr>
          <w:rFonts w:ascii="Georgia" w:eastAsiaTheme="minorEastAsia" w:hAnsi="Georgia"/>
          <w:sz w:val="24"/>
          <w:szCs w:val="24"/>
          <w:lang w:val="en-US"/>
        </w:rPr>
        <w:t>The project is operating with a budget totaling 7 million EUR.</w:t>
      </w:r>
    </w:p>
    <w:p w14:paraId="0DB7A511" w14:textId="572AC052" w:rsidR="00925540" w:rsidRPr="00925540" w:rsidRDefault="00925540" w:rsidP="00925540">
      <w:pPr>
        <w:spacing w:beforeAutospacing="1" w:line="276" w:lineRule="auto"/>
        <w:jc w:val="both"/>
        <w:rPr>
          <w:rFonts w:ascii="Georgia" w:eastAsiaTheme="minorEastAsia" w:hAnsi="Georgia"/>
          <w:sz w:val="24"/>
          <w:szCs w:val="24"/>
          <w:lang w:val="en-GB"/>
        </w:rPr>
      </w:pPr>
      <w:r>
        <w:rPr>
          <w:rFonts w:ascii="Georgia" w:eastAsiaTheme="minorEastAsia" w:hAnsi="Georgia"/>
          <w:sz w:val="24"/>
          <w:szCs w:val="24"/>
          <w:lang w:val="en-GB"/>
        </w:rPr>
        <w:t>SLIM</w:t>
      </w:r>
      <w:r w:rsidRPr="00925540">
        <w:rPr>
          <w:rFonts w:ascii="Georgia" w:eastAsiaTheme="minorEastAsia" w:hAnsi="Georgia"/>
          <w:sz w:val="24"/>
          <w:szCs w:val="24"/>
          <w:lang w:val="en-GB"/>
        </w:rPr>
        <w:t xml:space="preserve"> is part of the wider EU Green NEXUS Programme, alongside three other projects: the GIZ-led AWARE 2.0, the WFP-led ELSAM, and a forthcoming fourth component. The role of SLIM within the programme is to facilitate the organization of ILM steering meetings and working groups, create M&amp;E methodologies for the ILM/Nexus, and promote ILM mainstreaming and participatory planning. Furthermore, it is responsible for establishing inter-institutional partnerships and supporting Nexus implementing partners' meetings to ensure smooth coordination and implementation of activities.</w:t>
      </w:r>
    </w:p>
    <w:p w14:paraId="6262D324" w14:textId="77777777" w:rsidR="00140CCA" w:rsidRPr="00140CCA" w:rsidRDefault="00140CCA" w:rsidP="001A388D">
      <w:pPr>
        <w:spacing w:beforeAutospacing="1" w:line="276" w:lineRule="auto"/>
        <w:jc w:val="both"/>
        <w:rPr>
          <w:rFonts w:ascii="Georgia" w:eastAsiaTheme="minorEastAsia" w:hAnsi="Georgia"/>
          <w:sz w:val="24"/>
          <w:szCs w:val="24"/>
          <w:lang w:val="en-GB"/>
        </w:rPr>
      </w:pPr>
      <w:r w:rsidRPr="00140CCA">
        <w:rPr>
          <w:rFonts w:ascii="Georgia" w:eastAsiaTheme="minorEastAsia" w:hAnsi="Georgia"/>
          <w:sz w:val="24"/>
          <w:szCs w:val="24"/>
          <w:lang w:val="en-GB"/>
        </w:rPr>
        <w:t>SLIM works in close collaboration with the Ministry of Finance and National Planning (</w:t>
      </w:r>
      <w:proofErr w:type="spellStart"/>
      <w:r w:rsidRPr="00140CCA">
        <w:rPr>
          <w:rFonts w:ascii="Georgia" w:eastAsiaTheme="minorEastAsia" w:hAnsi="Georgia"/>
          <w:sz w:val="24"/>
          <w:szCs w:val="24"/>
          <w:lang w:val="en-GB"/>
        </w:rPr>
        <w:t>MoFNP</w:t>
      </w:r>
      <w:proofErr w:type="spellEnd"/>
      <w:r w:rsidRPr="00140CCA">
        <w:rPr>
          <w:rFonts w:ascii="Georgia" w:eastAsiaTheme="minorEastAsia" w:hAnsi="Georgia"/>
          <w:sz w:val="24"/>
          <w:szCs w:val="24"/>
          <w:lang w:val="en-GB"/>
        </w:rPr>
        <w:t>), the Ministry of Green Economy and Environment (MGEE) – Forestry Department, and the Ministry of Technology and Science (</w:t>
      </w:r>
      <w:proofErr w:type="spellStart"/>
      <w:r w:rsidRPr="00140CCA">
        <w:rPr>
          <w:rFonts w:ascii="Georgia" w:eastAsiaTheme="minorEastAsia" w:hAnsi="Georgia"/>
          <w:sz w:val="24"/>
          <w:szCs w:val="24"/>
          <w:lang w:val="en-GB"/>
        </w:rPr>
        <w:t>MoTS</w:t>
      </w:r>
      <w:proofErr w:type="spellEnd"/>
      <w:r w:rsidRPr="00140CCA">
        <w:rPr>
          <w:rFonts w:ascii="Georgia" w:eastAsiaTheme="minorEastAsia" w:hAnsi="Georgia"/>
          <w:sz w:val="24"/>
          <w:szCs w:val="24"/>
          <w:lang w:val="en-GB"/>
        </w:rPr>
        <w:t>) – National Remote Sensing Centre (NRSC).</w:t>
      </w:r>
    </w:p>
    <w:p w14:paraId="25BD507F" w14:textId="4212B2D1" w:rsidR="001A388D" w:rsidRPr="00A11D87" w:rsidRDefault="001A388D" w:rsidP="001A388D">
      <w:pPr>
        <w:spacing w:beforeAutospacing="1" w:line="276" w:lineRule="auto"/>
        <w:jc w:val="both"/>
        <w:rPr>
          <w:rFonts w:ascii="Georgia" w:eastAsiaTheme="minorEastAsia" w:hAnsi="Georgia"/>
          <w:sz w:val="24"/>
          <w:szCs w:val="24"/>
          <w:lang w:val="en-GB"/>
        </w:rPr>
      </w:pPr>
      <w:r w:rsidRPr="00A11D87">
        <w:rPr>
          <w:rFonts w:ascii="Georgia" w:eastAsiaTheme="minorEastAsia" w:hAnsi="Georgia"/>
          <w:sz w:val="24"/>
          <w:szCs w:val="24"/>
          <w:lang w:val="en-GB"/>
        </w:rPr>
        <w:t>The project is designed to achieve two primary outcomes:</w:t>
      </w:r>
    </w:p>
    <w:p w14:paraId="6AC5F0A0" w14:textId="77777777" w:rsidR="001A388D" w:rsidRPr="00A11D87" w:rsidRDefault="001A388D" w:rsidP="001A388D">
      <w:pPr>
        <w:numPr>
          <w:ilvl w:val="0"/>
          <w:numId w:val="7"/>
        </w:numPr>
        <w:spacing w:beforeAutospacing="1" w:line="276" w:lineRule="auto"/>
        <w:jc w:val="both"/>
        <w:rPr>
          <w:rFonts w:ascii="Georgia" w:eastAsiaTheme="minorEastAsia" w:hAnsi="Georgia"/>
          <w:sz w:val="24"/>
          <w:szCs w:val="24"/>
          <w:lang w:val="en-GB"/>
        </w:rPr>
      </w:pPr>
      <w:r w:rsidRPr="00A11D87">
        <w:rPr>
          <w:rFonts w:ascii="Georgia" w:eastAsiaTheme="minorEastAsia" w:hAnsi="Georgia"/>
          <w:b/>
          <w:bCs/>
          <w:sz w:val="24"/>
          <w:szCs w:val="24"/>
          <w:lang w:val="en-GB"/>
        </w:rPr>
        <w:t>Strengthened governance mechanisms</w:t>
      </w:r>
      <w:r w:rsidRPr="00A11D87">
        <w:rPr>
          <w:rFonts w:ascii="Georgia" w:eastAsiaTheme="minorEastAsia" w:hAnsi="Georgia"/>
          <w:sz w:val="24"/>
          <w:szCs w:val="24"/>
          <w:lang w:val="en-GB"/>
        </w:rPr>
        <w:t>, policies, and coordination frameworks for integrated landscape management (ILM) and climate adaptation.</w:t>
      </w:r>
    </w:p>
    <w:p w14:paraId="46AD17D2" w14:textId="77777777" w:rsidR="001A388D" w:rsidRPr="00A11D87" w:rsidRDefault="001A388D" w:rsidP="001A388D">
      <w:pPr>
        <w:numPr>
          <w:ilvl w:val="0"/>
          <w:numId w:val="7"/>
        </w:numPr>
        <w:spacing w:beforeAutospacing="1" w:line="276" w:lineRule="auto"/>
        <w:jc w:val="both"/>
        <w:rPr>
          <w:rFonts w:ascii="Georgia" w:eastAsiaTheme="minorEastAsia" w:hAnsi="Georgia"/>
          <w:sz w:val="24"/>
          <w:szCs w:val="24"/>
          <w:lang w:val="en-GB"/>
        </w:rPr>
      </w:pPr>
      <w:r w:rsidRPr="00A11D87">
        <w:rPr>
          <w:rFonts w:ascii="Georgia" w:eastAsiaTheme="minorEastAsia" w:hAnsi="Georgia"/>
          <w:b/>
          <w:bCs/>
          <w:sz w:val="24"/>
          <w:szCs w:val="24"/>
          <w:lang w:val="en-GB"/>
        </w:rPr>
        <w:t>Enhanced technical and technological capacities</w:t>
      </w:r>
      <w:r w:rsidRPr="00A11D87">
        <w:rPr>
          <w:rFonts w:ascii="Georgia" w:eastAsiaTheme="minorEastAsia" w:hAnsi="Georgia"/>
          <w:sz w:val="24"/>
          <w:szCs w:val="24"/>
          <w:lang w:val="en-GB"/>
        </w:rPr>
        <w:t xml:space="preserve"> for ILM and climate adaptation among stakeholders.</w:t>
      </w:r>
    </w:p>
    <w:p w14:paraId="1B011E39" w14:textId="421DE992" w:rsidR="002F1874" w:rsidRPr="00195E4F" w:rsidRDefault="001A388D" w:rsidP="001A388D">
      <w:pPr>
        <w:spacing w:beforeAutospacing="1" w:line="276" w:lineRule="auto"/>
        <w:jc w:val="both"/>
        <w:rPr>
          <w:rFonts w:ascii="Georgia" w:eastAsiaTheme="minorEastAsia" w:hAnsi="Georgia"/>
          <w:sz w:val="24"/>
          <w:szCs w:val="24"/>
          <w:lang w:val="en-GB"/>
        </w:rPr>
      </w:pPr>
      <w:r w:rsidRPr="00195E4F">
        <w:rPr>
          <w:rFonts w:ascii="Georgia" w:hAnsi="Georgia" w:cs="Noto Sans"/>
          <w:sz w:val="24"/>
          <w:szCs w:val="24"/>
          <w:lang w:val="en-US"/>
        </w:rPr>
        <w:t>To achieve the project Outputs and their indicators</w:t>
      </w:r>
      <w:r w:rsidRPr="00A11D87">
        <w:rPr>
          <w:rFonts w:ascii="Georgia" w:eastAsiaTheme="minorEastAsia" w:hAnsi="Georgia"/>
          <w:sz w:val="24"/>
          <w:szCs w:val="24"/>
          <w:lang w:val="en-GB"/>
        </w:rPr>
        <w:t>, the project focuses on: (a) the development and mainstreaming of ILM, (b) strengthening inter-institutional linkages, (c) developing data products for evidence-based decision-making, and (d) providing comprehensive technical assistance and capacity building.</w:t>
      </w:r>
    </w:p>
    <w:p w14:paraId="76337206" w14:textId="77777777" w:rsidR="00925540" w:rsidRPr="00A11D87" w:rsidRDefault="00925540" w:rsidP="001A388D">
      <w:pPr>
        <w:spacing w:beforeAutospacing="1" w:line="276" w:lineRule="auto"/>
        <w:jc w:val="both"/>
        <w:rPr>
          <w:rFonts w:ascii="Georgia" w:eastAsiaTheme="minorEastAsia" w:hAnsi="Georgia"/>
          <w:color w:val="4EA72E" w:themeColor="accent6"/>
          <w:sz w:val="24"/>
          <w:szCs w:val="24"/>
          <w:lang w:val="en-GB"/>
        </w:rPr>
      </w:pPr>
    </w:p>
    <w:p w14:paraId="0AB6B5AE" w14:textId="29D942FE" w:rsidR="00FB13A6" w:rsidRPr="00453884" w:rsidRDefault="00453884" w:rsidP="00453884">
      <w:pPr>
        <w:pStyle w:val="Nadpis2"/>
        <w:numPr>
          <w:ilvl w:val="0"/>
          <w:numId w:val="6"/>
        </w:numPr>
        <w:rPr>
          <w:rFonts w:ascii="Georgia" w:hAnsi="Georgia"/>
          <w:b/>
          <w:bCs/>
          <w:color w:val="auto"/>
          <w:sz w:val="24"/>
          <w:szCs w:val="24"/>
          <w:lang w:val="en-GB"/>
        </w:rPr>
      </w:pPr>
      <w:r w:rsidRPr="00453884">
        <w:rPr>
          <w:rFonts w:ascii="Georgia" w:hAnsi="Georgia"/>
          <w:b/>
          <w:bCs/>
          <w:color w:val="auto"/>
          <w:sz w:val="24"/>
          <w:szCs w:val="24"/>
          <w:lang w:val="en-GB"/>
        </w:rPr>
        <w:lastRenderedPageBreak/>
        <w:t>Specific o</w:t>
      </w:r>
      <w:r w:rsidR="00FB13A6" w:rsidRPr="00453884">
        <w:rPr>
          <w:rFonts w:ascii="Georgia" w:hAnsi="Georgia"/>
          <w:b/>
          <w:bCs/>
          <w:color w:val="auto"/>
          <w:sz w:val="24"/>
          <w:szCs w:val="24"/>
          <w:lang w:val="en-GB"/>
        </w:rPr>
        <w:t>bjective</w:t>
      </w:r>
      <w:r w:rsidRPr="00453884">
        <w:rPr>
          <w:rFonts w:ascii="Georgia" w:hAnsi="Georgia"/>
          <w:b/>
          <w:bCs/>
          <w:color w:val="auto"/>
          <w:sz w:val="24"/>
          <w:szCs w:val="24"/>
          <w:lang w:val="en-GB"/>
        </w:rPr>
        <w:t>s</w:t>
      </w:r>
      <w:r w:rsidR="00FB13A6" w:rsidRPr="00453884">
        <w:rPr>
          <w:rFonts w:ascii="Georgia" w:hAnsi="Georgia"/>
          <w:b/>
          <w:bCs/>
          <w:color w:val="auto"/>
          <w:sz w:val="24"/>
          <w:szCs w:val="24"/>
          <w:lang w:val="en-GB"/>
        </w:rPr>
        <w:t xml:space="preserve"> of the </w:t>
      </w:r>
      <w:r w:rsidRPr="00453884">
        <w:rPr>
          <w:rFonts w:ascii="Georgia" w:hAnsi="Georgia"/>
          <w:b/>
          <w:bCs/>
          <w:color w:val="auto"/>
          <w:sz w:val="24"/>
          <w:szCs w:val="24"/>
          <w:lang w:val="en-GB"/>
        </w:rPr>
        <w:t>Evaluation</w:t>
      </w:r>
    </w:p>
    <w:p w14:paraId="3FBD876D" w14:textId="77777777" w:rsidR="00453884" w:rsidRPr="00453884" w:rsidRDefault="00453884" w:rsidP="00453884">
      <w:pPr>
        <w:numPr>
          <w:ilvl w:val="0"/>
          <w:numId w:val="5"/>
        </w:numPr>
        <w:jc w:val="both"/>
        <w:rPr>
          <w:rFonts w:ascii="Georgia" w:hAnsi="Georgia"/>
          <w:sz w:val="24"/>
          <w:szCs w:val="24"/>
          <w:lang w:val="en-GB"/>
        </w:rPr>
      </w:pPr>
      <w:r w:rsidRPr="00453884">
        <w:rPr>
          <w:rFonts w:ascii="Georgia" w:hAnsi="Georgia"/>
          <w:sz w:val="24"/>
          <w:szCs w:val="24"/>
          <w:lang w:val="en-GB"/>
        </w:rPr>
        <w:t>Assess the performance of the project against the logical framework and theory of change, paying attention to the flow of results linking them.</w:t>
      </w:r>
    </w:p>
    <w:p w14:paraId="65013497" w14:textId="43F17D2B" w:rsidR="00453884" w:rsidRPr="00453884" w:rsidRDefault="00453884" w:rsidP="00453884">
      <w:pPr>
        <w:numPr>
          <w:ilvl w:val="0"/>
          <w:numId w:val="5"/>
        </w:numPr>
        <w:jc w:val="both"/>
        <w:rPr>
          <w:rFonts w:ascii="Georgia" w:hAnsi="Georgia"/>
          <w:sz w:val="24"/>
          <w:szCs w:val="24"/>
          <w:lang w:val="en-US"/>
        </w:rPr>
      </w:pPr>
      <w:r w:rsidRPr="00453884">
        <w:rPr>
          <w:rFonts w:ascii="Georgia" w:hAnsi="Georgia"/>
          <w:sz w:val="24"/>
          <w:szCs w:val="24"/>
          <w:lang w:val="en-US"/>
        </w:rPr>
        <w:t>Evaluate the level of ownership of decision-makers and extent to which the project interventions were aligned with the priorities and context of beneficiaries and respond to their needs.</w:t>
      </w:r>
    </w:p>
    <w:p w14:paraId="7A4B7672" w14:textId="77777777" w:rsidR="00453884" w:rsidRPr="00453884" w:rsidRDefault="00453884" w:rsidP="00453884">
      <w:pPr>
        <w:numPr>
          <w:ilvl w:val="0"/>
          <w:numId w:val="5"/>
        </w:numPr>
        <w:jc w:val="both"/>
        <w:rPr>
          <w:rFonts w:ascii="Georgia" w:hAnsi="Georgia"/>
          <w:sz w:val="24"/>
          <w:szCs w:val="24"/>
          <w:lang w:val="en-US"/>
        </w:rPr>
      </w:pPr>
      <w:r w:rsidRPr="00453884">
        <w:rPr>
          <w:rFonts w:ascii="Georgia" w:hAnsi="Georgia"/>
          <w:sz w:val="24"/>
          <w:szCs w:val="24"/>
          <w:lang w:val="en-US"/>
        </w:rPr>
        <w:t>Assess the extent to which project outcomes are likely to be sustained beyond the project duration and with continued support from relevant stakeholders.</w:t>
      </w:r>
    </w:p>
    <w:p w14:paraId="3C0BDB57" w14:textId="77777777" w:rsidR="00453884" w:rsidRPr="00453884" w:rsidRDefault="00453884" w:rsidP="00453884">
      <w:pPr>
        <w:numPr>
          <w:ilvl w:val="0"/>
          <w:numId w:val="5"/>
        </w:numPr>
        <w:jc w:val="both"/>
        <w:rPr>
          <w:rFonts w:ascii="Georgia" w:hAnsi="Georgia"/>
          <w:sz w:val="24"/>
          <w:szCs w:val="24"/>
          <w:lang w:val="en-US"/>
        </w:rPr>
      </w:pPr>
      <w:r w:rsidRPr="00453884">
        <w:rPr>
          <w:rFonts w:ascii="Georgia" w:hAnsi="Georgia"/>
          <w:sz w:val="24"/>
          <w:szCs w:val="24"/>
          <w:lang w:val="en-US"/>
        </w:rPr>
        <w:t>Identify lessons learned from the project implementation and identify deficiencies and “blind spots” in processes and propose corrective actions for the remaining project period.</w:t>
      </w:r>
    </w:p>
    <w:p w14:paraId="2DEA700C" w14:textId="6189A35E" w:rsidR="00453884" w:rsidRPr="00453884" w:rsidRDefault="00453884" w:rsidP="00453884">
      <w:pPr>
        <w:numPr>
          <w:ilvl w:val="0"/>
          <w:numId w:val="5"/>
        </w:numPr>
        <w:jc w:val="both"/>
        <w:rPr>
          <w:rFonts w:ascii="Georgia" w:hAnsi="Georgia"/>
          <w:sz w:val="24"/>
          <w:szCs w:val="24"/>
          <w:lang w:val="en-US"/>
        </w:rPr>
      </w:pPr>
      <w:r w:rsidRPr="00453884">
        <w:rPr>
          <w:rFonts w:ascii="Georgia" w:hAnsi="Georgia"/>
          <w:sz w:val="24"/>
          <w:szCs w:val="24"/>
          <w:lang w:val="en-US"/>
        </w:rPr>
        <w:t xml:space="preserve">Evaluate the effectiveness of Green Nexus </w:t>
      </w:r>
      <w:proofErr w:type="spellStart"/>
      <w:r w:rsidRPr="00453884">
        <w:rPr>
          <w:rFonts w:ascii="Georgia" w:hAnsi="Georgia"/>
          <w:sz w:val="24"/>
          <w:szCs w:val="24"/>
          <w:lang w:val="en-US"/>
        </w:rPr>
        <w:t>programme</w:t>
      </w:r>
      <w:proofErr w:type="spellEnd"/>
      <w:r w:rsidRPr="00453884">
        <w:rPr>
          <w:rFonts w:ascii="Georgia" w:hAnsi="Georgia"/>
          <w:sz w:val="24"/>
          <w:szCs w:val="24"/>
          <w:lang w:val="en-US"/>
        </w:rPr>
        <w:t xml:space="preserve"> partners cooperation and impact on the implementation. </w:t>
      </w:r>
    </w:p>
    <w:p w14:paraId="1109C45F" w14:textId="16E2664A" w:rsidR="00FB13A6" w:rsidRPr="00FB13A6" w:rsidRDefault="00FB13A6" w:rsidP="00453884">
      <w:pPr>
        <w:pStyle w:val="Nadpis2"/>
        <w:numPr>
          <w:ilvl w:val="0"/>
          <w:numId w:val="6"/>
        </w:numPr>
        <w:rPr>
          <w:rFonts w:ascii="Georgia" w:hAnsi="Georgia"/>
          <w:b/>
          <w:bCs/>
          <w:color w:val="auto"/>
          <w:sz w:val="24"/>
          <w:szCs w:val="24"/>
          <w:lang w:val="en-GB"/>
        </w:rPr>
      </w:pPr>
      <w:r w:rsidRPr="00FB13A6">
        <w:rPr>
          <w:rFonts w:ascii="Georgia" w:hAnsi="Georgia"/>
          <w:b/>
          <w:bCs/>
          <w:color w:val="auto"/>
          <w:sz w:val="24"/>
          <w:szCs w:val="24"/>
          <w:lang w:val="en-GB"/>
        </w:rPr>
        <w:t>Evaluation Criteria</w:t>
      </w:r>
    </w:p>
    <w:p w14:paraId="3EBF349F" w14:textId="77777777" w:rsidR="00FB13A6" w:rsidRPr="00FB13A6" w:rsidRDefault="00FB13A6" w:rsidP="0023228F">
      <w:pPr>
        <w:ind w:left="360"/>
        <w:jc w:val="both"/>
        <w:rPr>
          <w:rFonts w:ascii="Georgia" w:hAnsi="Georgia"/>
          <w:sz w:val="24"/>
          <w:szCs w:val="24"/>
          <w:lang w:val="en-GB"/>
        </w:rPr>
      </w:pPr>
      <w:r w:rsidRPr="00FB13A6">
        <w:rPr>
          <w:rFonts w:ascii="Georgia" w:hAnsi="Georgia"/>
          <w:sz w:val="24"/>
          <w:szCs w:val="24"/>
          <w:lang w:val="en-GB"/>
        </w:rPr>
        <w:t>The Contractor is required to evaluate the project based on the following international criteria:</w:t>
      </w:r>
    </w:p>
    <w:p w14:paraId="789666FE" w14:textId="63060655" w:rsidR="00453884" w:rsidRPr="0023228F" w:rsidRDefault="00453884" w:rsidP="0023228F">
      <w:pPr>
        <w:numPr>
          <w:ilvl w:val="0"/>
          <w:numId w:val="5"/>
        </w:numPr>
        <w:jc w:val="both"/>
        <w:rPr>
          <w:rFonts w:ascii="Georgia" w:hAnsi="Georgia"/>
          <w:sz w:val="24"/>
          <w:szCs w:val="24"/>
          <w:lang w:val="en-GB"/>
        </w:rPr>
      </w:pPr>
      <w:r w:rsidRPr="0023228F">
        <w:rPr>
          <w:rFonts w:ascii="Georgia" w:hAnsi="Georgia"/>
          <w:sz w:val="24"/>
          <w:szCs w:val="24"/>
          <w:lang w:val="en-GB"/>
        </w:rPr>
        <w:t xml:space="preserve">Relevance: </w:t>
      </w:r>
      <w:r w:rsidR="0023228F">
        <w:rPr>
          <w:rFonts w:ascii="Georgia" w:hAnsi="Georgia"/>
          <w:sz w:val="24"/>
          <w:szCs w:val="24"/>
          <w:lang w:val="en-GB"/>
        </w:rPr>
        <w:t>T</w:t>
      </w:r>
      <w:r w:rsidRPr="00453884">
        <w:rPr>
          <w:rFonts w:ascii="Georgia" w:hAnsi="Georgia"/>
          <w:sz w:val="24"/>
          <w:szCs w:val="24"/>
          <w:lang w:val="en-GB"/>
        </w:rPr>
        <w:t xml:space="preserve">he extent to which the intervention objectives and design respond to beneficiaries’ and partner/institution needs, policies, and priorities, including </w:t>
      </w:r>
      <w:proofErr w:type="gramStart"/>
      <w:r w:rsidRPr="00453884">
        <w:rPr>
          <w:rFonts w:ascii="Georgia" w:hAnsi="Georgia"/>
          <w:sz w:val="24"/>
          <w:szCs w:val="24"/>
          <w:lang w:val="en-GB"/>
        </w:rPr>
        <w:t>in light of</w:t>
      </w:r>
      <w:proofErr w:type="gramEnd"/>
      <w:r w:rsidRPr="00453884">
        <w:rPr>
          <w:rFonts w:ascii="Georgia" w:hAnsi="Georgia"/>
          <w:sz w:val="24"/>
          <w:szCs w:val="24"/>
          <w:lang w:val="en-GB"/>
        </w:rPr>
        <w:t xml:space="preserve"> evolving needs and priorities</w:t>
      </w:r>
      <w:r w:rsidR="0023228F">
        <w:rPr>
          <w:rFonts w:ascii="Georgia" w:hAnsi="Georgia"/>
          <w:sz w:val="24"/>
          <w:szCs w:val="24"/>
          <w:lang w:val="en-GB"/>
        </w:rPr>
        <w:t>.</w:t>
      </w:r>
    </w:p>
    <w:p w14:paraId="3CFA2931" w14:textId="353F9F54" w:rsidR="00453884" w:rsidRPr="0023228F" w:rsidRDefault="00453884" w:rsidP="0023228F">
      <w:pPr>
        <w:numPr>
          <w:ilvl w:val="0"/>
          <w:numId w:val="5"/>
        </w:numPr>
        <w:jc w:val="both"/>
        <w:rPr>
          <w:rFonts w:ascii="Georgia" w:hAnsi="Georgia"/>
          <w:sz w:val="24"/>
          <w:szCs w:val="24"/>
          <w:lang w:val="en-GB"/>
        </w:rPr>
      </w:pPr>
      <w:r w:rsidRPr="0023228F">
        <w:rPr>
          <w:rFonts w:ascii="Georgia" w:hAnsi="Georgia"/>
          <w:sz w:val="24"/>
          <w:szCs w:val="24"/>
          <w:lang w:val="en-GB"/>
        </w:rPr>
        <w:t xml:space="preserve">Coherence: </w:t>
      </w:r>
      <w:r w:rsidRPr="00453884">
        <w:rPr>
          <w:rFonts w:ascii="Georgia" w:hAnsi="Georgia"/>
          <w:sz w:val="24"/>
          <w:szCs w:val="24"/>
          <w:lang w:val="en-GB"/>
        </w:rPr>
        <w:t>The compatibility/complementarity of the intervention with other interventions in Zambia and other funders</w:t>
      </w:r>
      <w:r w:rsidRPr="0023228F">
        <w:rPr>
          <w:rFonts w:ascii="Georgia" w:hAnsi="Georgia"/>
          <w:sz w:val="24"/>
          <w:szCs w:val="24"/>
          <w:lang w:val="en-GB"/>
        </w:rPr>
        <w:t>.</w:t>
      </w:r>
    </w:p>
    <w:p w14:paraId="640B0DA6" w14:textId="7086A2F9" w:rsidR="00453884" w:rsidRPr="0023228F" w:rsidRDefault="00453884" w:rsidP="0023228F">
      <w:pPr>
        <w:numPr>
          <w:ilvl w:val="0"/>
          <w:numId w:val="5"/>
        </w:numPr>
        <w:jc w:val="both"/>
        <w:rPr>
          <w:rFonts w:ascii="Georgia" w:hAnsi="Georgia"/>
          <w:sz w:val="24"/>
          <w:szCs w:val="24"/>
          <w:lang w:val="en-GB"/>
        </w:rPr>
      </w:pPr>
      <w:r w:rsidRPr="0023228F">
        <w:rPr>
          <w:rFonts w:ascii="Georgia" w:hAnsi="Georgia"/>
          <w:sz w:val="24"/>
          <w:szCs w:val="24"/>
          <w:lang w:val="en-GB"/>
        </w:rPr>
        <w:t>Effectiveness:</w:t>
      </w:r>
      <w:r w:rsidR="0023228F">
        <w:rPr>
          <w:rFonts w:ascii="Georgia" w:hAnsi="Georgia"/>
          <w:sz w:val="24"/>
          <w:szCs w:val="24"/>
          <w:lang w:val="en-GB"/>
        </w:rPr>
        <w:t xml:space="preserve"> </w:t>
      </w:r>
      <w:r w:rsidRPr="00453884">
        <w:rPr>
          <w:rFonts w:ascii="Georgia" w:hAnsi="Georgia"/>
          <w:sz w:val="24"/>
          <w:szCs w:val="24"/>
          <w:lang w:val="en-GB"/>
        </w:rPr>
        <w:t>Assess progress: the extent to which the intervention achieved, or is expected to achieve, its objectives, and its results, including any differential results across groups.</w:t>
      </w:r>
      <w:r w:rsidRPr="0023228F">
        <w:rPr>
          <w:rFonts w:ascii="Georgia" w:hAnsi="Georgia"/>
          <w:sz w:val="24"/>
          <w:szCs w:val="24"/>
          <w:lang w:val="en-GB"/>
        </w:rPr>
        <w:t> </w:t>
      </w:r>
    </w:p>
    <w:p w14:paraId="171772C6" w14:textId="32F8F338" w:rsidR="00453884" w:rsidRPr="0023228F" w:rsidRDefault="00453884" w:rsidP="0023228F">
      <w:pPr>
        <w:numPr>
          <w:ilvl w:val="0"/>
          <w:numId w:val="5"/>
        </w:numPr>
        <w:jc w:val="both"/>
        <w:rPr>
          <w:rFonts w:ascii="Georgia" w:hAnsi="Georgia"/>
          <w:sz w:val="24"/>
          <w:szCs w:val="24"/>
          <w:lang w:val="en-GB"/>
        </w:rPr>
      </w:pPr>
      <w:r w:rsidRPr="0023228F">
        <w:rPr>
          <w:rFonts w:ascii="Georgia" w:hAnsi="Georgia"/>
          <w:sz w:val="24"/>
          <w:szCs w:val="24"/>
          <w:lang w:val="en-GB"/>
        </w:rPr>
        <w:t xml:space="preserve">Efficiency: </w:t>
      </w:r>
      <w:r w:rsidRPr="00453884">
        <w:rPr>
          <w:rFonts w:ascii="Georgia" w:hAnsi="Georgia"/>
          <w:sz w:val="24"/>
          <w:szCs w:val="24"/>
          <w:lang w:val="en-GB"/>
        </w:rPr>
        <w:t>The extent to which the intervention delivers, or is likely to deliver, results in a cost effective and timely use of resources</w:t>
      </w:r>
      <w:r w:rsidRPr="0023228F">
        <w:rPr>
          <w:rFonts w:ascii="Georgia" w:hAnsi="Georgia"/>
          <w:sz w:val="24"/>
          <w:szCs w:val="24"/>
          <w:lang w:val="en-GB"/>
        </w:rPr>
        <w:t>.</w:t>
      </w:r>
    </w:p>
    <w:p w14:paraId="799AC4C2" w14:textId="33F1CF5F" w:rsidR="00453884" w:rsidRPr="00453884" w:rsidRDefault="00453884" w:rsidP="0023228F">
      <w:pPr>
        <w:numPr>
          <w:ilvl w:val="0"/>
          <w:numId w:val="5"/>
        </w:numPr>
        <w:jc w:val="both"/>
        <w:rPr>
          <w:rFonts w:ascii="Georgia" w:hAnsi="Georgia"/>
          <w:sz w:val="24"/>
          <w:szCs w:val="24"/>
          <w:lang w:val="en-GB"/>
        </w:rPr>
      </w:pPr>
      <w:r w:rsidRPr="0023228F">
        <w:rPr>
          <w:rFonts w:ascii="Georgia" w:hAnsi="Georgia"/>
          <w:sz w:val="24"/>
          <w:szCs w:val="24"/>
          <w:lang w:val="en-GB"/>
        </w:rPr>
        <w:t>Impact</w:t>
      </w:r>
      <w:r w:rsidRPr="00453884">
        <w:rPr>
          <w:rFonts w:ascii="Georgia" w:hAnsi="Georgia"/>
          <w:sz w:val="24"/>
          <w:szCs w:val="24"/>
          <w:lang w:val="en-GB"/>
        </w:rPr>
        <w:t>:  The assessment of early indications of higher-level effects and the likelihood that the intervention will generate significant intended or unintended long-term changes, based on available evidence and emerging results. </w:t>
      </w:r>
    </w:p>
    <w:p w14:paraId="417B3479" w14:textId="7FA33720" w:rsidR="00453884" w:rsidRPr="00453884" w:rsidRDefault="00453884" w:rsidP="0023228F">
      <w:pPr>
        <w:numPr>
          <w:ilvl w:val="0"/>
          <w:numId w:val="5"/>
        </w:numPr>
        <w:jc w:val="both"/>
        <w:rPr>
          <w:rFonts w:ascii="Georgia" w:hAnsi="Georgia"/>
          <w:sz w:val="24"/>
          <w:szCs w:val="24"/>
          <w:lang w:val="en-GB"/>
        </w:rPr>
      </w:pPr>
      <w:r w:rsidRPr="0023228F">
        <w:rPr>
          <w:rFonts w:ascii="Georgia" w:hAnsi="Georgia"/>
          <w:sz w:val="24"/>
          <w:szCs w:val="24"/>
          <w:lang w:val="en-GB"/>
        </w:rPr>
        <w:t xml:space="preserve">Sustainability: </w:t>
      </w:r>
      <w:r w:rsidRPr="00453884">
        <w:rPr>
          <w:rFonts w:ascii="Georgia" w:hAnsi="Georgia"/>
          <w:sz w:val="24"/>
          <w:szCs w:val="24"/>
          <w:lang w:val="en-GB"/>
        </w:rPr>
        <w:t>The extent to which the net benefits of the intervention continue or are likely to continue and promote long-term impact.</w:t>
      </w:r>
    </w:p>
    <w:p w14:paraId="34CD8838" w14:textId="4A057F3D" w:rsidR="00453884" w:rsidRPr="00FB13A6" w:rsidRDefault="00453884" w:rsidP="00453884">
      <w:pPr>
        <w:pStyle w:val="Nadpis2"/>
        <w:numPr>
          <w:ilvl w:val="0"/>
          <w:numId w:val="6"/>
        </w:numPr>
        <w:rPr>
          <w:rFonts w:ascii="Georgia" w:hAnsi="Georgia"/>
          <w:b/>
          <w:bCs/>
          <w:color w:val="auto"/>
          <w:sz w:val="24"/>
          <w:szCs w:val="24"/>
          <w:lang w:val="en-GB"/>
        </w:rPr>
      </w:pPr>
      <w:r w:rsidRPr="00453884">
        <w:rPr>
          <w:rFonts w:ascii="Georgia" w:hAnsi="Georgia"/>
          <w:b/>
          <w:bCs/>
          <w:color w:val="auto"/>
          <w:sz w:val="24"/>
          <w:szCs w:val="24"/>
          <w:lang w:val="en-GB"/>
        </w:rPr>
        <w:t>Key guiding evaluation questions</w:t>
      </w:r>
    </w:p>
    <w:p w14:paraId="0F656021" w14:textId="77777777" w:rsidR="00453884" w:rsidRPr="00453884" w:rsidRDefault="00453884" w:rsidP="00453884">
      <w:pPr>
        <w:numPr>
          <w:ilvl w:val="0"/>
          <w:numId w:val="5"/>
        </w:numPr>
        <w:jc w:val="both"/>
        <w:rPr>
          <w:rFonts w:ascii="Georgia" w:hAnsi="Georgia"/>
          <w:sz w:val="24"/>
          <w:szCs w:val="24"/>
          <w:lang w:val="en-GB"/>
        </w:rPr>
      </w:pPr>
      <w:r w:rsidRPr="00453884">
        <w:rPr>
          <w:rFonts w:ascii="Georgia" w:hAnsi="Georgia"/>
          <w:sz w:val="24"/>
          <w:szCs w:val="24"/>
          <w:lang w:val="en-GB"/>
        </w:rPr>
        <w:t>To what extent has the project efficiently and effectively contributed to the integration of the ILM approach into policies, regulations, and other relevant policy instruments?</w:t>
      </w:r>
    </w:p>
    <w:p w14:paraId="3F257FB2" w14:textId="28B3C97F" w:rsidR="00453884" w:rsidRPr="0023228F" w:rsidRDefault="00453884" w:rsidP="00453884">
      <w:pPr>
        <w:numPr>
          <w:ilvl w:val="0"/>
          <w:numId w:val="5"/>
        </w:numPr>
        <w:jc w:val="both"/>
        <w:rPr>
          <w:rFonts w:ascii="Georgia" w:hAnsi="Georgia"/>
          <w:sz w:val="24"/>
          <w:szCs w:val="24"/>
          <w:lang w:val="en-GB"/>
        </w:rPr>
      </w:pPr>
      <w:r w:rsidRPr="00453884">
        <w:rPr>
          <w:rFonts w:ascii="Georgia" w:hAnsi="Georgia"/>
          <w:sz w:val="24"/>
          <w:szCs w:val="24"/>
          <w:lang w:val="en-GB"/>
        </w:rPr>
        <w:lastRenderedPageBreak/>
        <w:t>How effective has the project been in establishing and maintaining partnerships that actively support ILM mainstreaming at national and subnational levels, including evidence-based examples of achievements</w:t>
      </w:r>
      <w:r w:rsidR="0023228F">
        <w:rPr>
          <w:rFonts w:ascii="Georgia" w:hAnsi="Georgia"/>
          <w:sz w:val="24"/>
          <w:szCs w:val="24"/>
          <w:lang w:val="en-GB"/>
        </w:rPr>
        <w:t>?</w:t>
      </w:r>
    </w:p>
    <w:p w14:paraId="1CA0A1DD" w14:textId="77777777" w:rsidR="00453884" w:rsidRPr="00453884" w:rsidRDefault="00453884" w:rsidP="00453884">
      <w:pPr>
        <w:numPr>
          <w:ilvl w:val="0"/>
          <w:numId w:val="5"/>
        </w:numPr>
        <w:jc w:val="both"/>
        <w:rPr>
          <w:rFonts w:ascii="Georgia" w:hAnsi="Georgia"/>
          <w:sz w:val="24"/>
          <w:szCs w:val="24"/>
          <w:lang w:val="en-GB"/>
        </w:rPr>
      </w:pPr>
      <w:r w:rsidRPr="00453884">
        <w:rPr>
          <w:rFonts w:ascii="Georgia" w:hAnsi="Georgia"/>
          <w:sz w:val="24"/>
          <w:szCs w:val="24"/>
          <w:lang w:val="en-GB"/>
        </w:rPr>
        <w:t>How efficient and effective have the capacity-building activities been in strengthening evidence-based decision-making and the use of data among key stakeholders? </w:t>
      </w:r>
    </w:p>
    <w:p w14:paraId="596E58BA" w14:textId="77777777" w:rsidR="00453884" w:rsidRPr="00453884" w:rsidRDefault="00453884" w:rsidP="00453884">
      <w:pPr>
        <w:numPr>
          <w:ilvl w:val="0"/>
          <w:numId w:val="5"/>
        </w:numPr>
        <w:jc w:val="both"/>
        <w:rPr>
          <w:rFonts w:ascii="Georgia" w:hAnsi="Georgia"/>
          <w:sz w:val="24"/>
          <w:szCs w:val="24"/>
          <w:lang w:val="en-GB"/>
        </w:rPr>
      </w:pPr>
      <w:r w:rsidRPr="00453884">
        <w:rPr>
          <w:rFonts w:ascii="Georgia" w:hAnsi="Georgia"/>
          <w:sz w:val="24"/>
          <w:szCs w:val="24"/>
          <w:lang w:val="en-GB"/>
        </w:rPr>
        <w:t>To what extent has the project generated direct and indirect impacts on policies, regulations or strategic documents in relevant thematic areas? </w:t>
      </w:r>
    </w:p>
    <w:p w14:paraId="794EAF4F" w14:textId="77777777" w:rsidR="00453884" w:rsidRPr="00453884" w:rsidRDefault="00453884" w:rsidP="00453884">
      <w:pPr>
        <w:numPr>
          <w:ilvl w:val="0"/>
          <w:numId w:val="5"/>
        </w:numPr>
        <w:jc w:val="both"/>
        <w:rPr>
          <w:rFonts w:ascii="Georgia" w:hAnsi="Georgia"/>
          <w:sz w:val="24"/>
          <w:szCs w:val="24"/>
          <w:lang w:val="en-GB"/>
        </w:rPr>
      </w:pPr>
      <w:r w:rsidRPr="00453884">
        <w:rPr>
          <w:rFonts w:ascii="Georgia" w:hAnsi="Georgia"/>
          <w:sz w:val="24"/>
          <w:szCs w:val="24"/>
          <w:lang w:val="en-GB"/>
        </w:rPr>
        <w:t>What have been the main challenges encountered in project implementation, and how have they influenced progress toward intended results? </w:t>
      </w:r>
    </w:p>
    <w:p w14:paraId="5AA85E70" w14:textId="77777777" w:rsidR="00453884" w:rsidRPr="00453884" w:rsidRDefault="00453884" w:rsidP="00453884">
      <w:pPr>
        <w:numPr>
          <w:ilvl w:val="0"/>
          <w:numId w:val="5"/>
        </w:numPr>
        <w:jc w:val="both"/>
        <w:rPr>
          <w:rFonts w:ascii="Georgia" w:hAnsi="Georgia"/>
          <w:sz w:val="24"/>
          <w:szCs w:val="24"/>
          <w:lang w:val="en-GB"/>
        </w:rPr>
      </w:pPr>
      <w:r w:rsidRPr="00453884">
        <w:rPr>
          <w:rFonts w:ascii="Georgia" w:hAnsi="Georgia"/>
          <w:sz w:val="24"/>
          <w:szCs w:val="24"/>
          <w:lang w:val="en-GB"/>
        </w:rPr>
        <w:t>What is the level of awareness, ownership and engagement of key decision</w:t>
      </w:r>
      <w:r w:rsidRPr="00453884">
        <w:rPr>
          <w:rFonts w:ascii="Georgia" w:hAnsi="Georgia"/>
          <w:sz w:val="24"/>
          <w:szCs w:val="24"/>
          <w:lang w:val="en-GB"/>
        </w:rPr>
        <w:noBreakHyphen/>
        <w:t>makers and administrative structures in ILM and related processes? </w:t>
      </w:r>
    </w:p>
    <w:p w14:paraId="083BC888" w14:textId="77777777" w:rsidR="00453884" w:rsidRPr="00453884" w:rsidRDefault="00453884" w:rsidP="00453884">
      <w:pPr>
        <w:numPr>
          <w:ilvl w:val="0"/>
          <w:numId w:val="5"/>
        </w:numPr>
        <w:jc w:val="both"/>
        <w:rPr>
          <w:rFonts w:ascii="Georgia" w:hAnsi="Georgia"/>
          <w:sz w:val="24"/>
          <w:szCs w:val="24"/>
          <w:lang w:val="en-GB"/>
        </w:rPr>
      </w:pPr>
      <w:r w:rsidRPr="00453884">
        <w:rPr>
          <w:rFonts w:ascii="Georgia" w:hAnsi="Georgia"/>
          <w:sz w:val="24"/>
          <w:szCs w:val="24"/>
          <w:lang w:val="en-GB"/>
        </w:rPr>
        <w:t>How effective are the current collaboration and coordination mechanisms in supporting ownership and long</w:t>
      </w:r>
      <w:r w:rsidRPr="00453884">
        <w:rPr>
          <w:rFonts w:ascii="Georgia" w:hAnsi="Georgia"/>
          <w:sz w:val="24"/>
          <w:szCs w:val="24"/>
          <w:lang w:val="en-GB"/>
        </w:rPr>
        <w:noBreakHyphen/>
        <w:t>term sustainability of data products and ILM tools? </w:t>
      </w:r>
    </w:p>
    <w:p w14:paraId="7888B4B6" w14:textId="77777777" w:rsidR="00453884" w:rsidRPr="00453884" w:rsidRDefault="00453884" w:rsidP="00453884">
      <w:pPr>
        <w:numPr>
          <w:ilvl w:val="0"/>
          <w:numId w:val="5"/>
        </w:numPr>
        <w:jc w:val="both"/>
        <w:rPr>
          <w:rFonts w:ascii="Georgia" w:hAnsi="Georgia"/>
          <w:sz w:val="24"/>
          <w:szCs w:val="24"/>
          <w:lang w:val="en-GB"/>
        </w:rPr>
      </w:pPr>
      <w:r w:rsidRPr="00453884">
        <w:rPr>
          <w:rFonts w:ascii="Georgia" w:hAnsi="Georgia"/>
          <w:sz w:val="24"/>
          <w:szCs w:val="24"/>
          <w:lang w:val="en-GB"/>
        </w:rPr>
        <w:t>To what extent has staff turnover among trained professionals affected the technical and technological capacities of institutions and the long</w:t>
      </w:r>
      <w:r w:rsidRPr="00453884">
        <w:rPr>
          <w:rFonts w:ascii="Georgia" w:hAnsi="Georgia"/>
          <w:sz w:val="24"/>
          <w:szCs w:val="24"/>
          <w:lang w:val="en-GB"/>
        </w:rPr>
        <w:noBreakHyphen/>
        <w:t>term sustainability of ILM</w:t>
      </w:r>
      <w:r w:rsidRPr="00453884">
        <w:rPr>
          <w:rFonts w:ascii="Georgia" w:hAnsi="Georgia"/>
          <w:sz w:val="24"/>
          <w:szCs w:val="24"/>
          <w:lang w:val="en-GB"/>
        </w:rPr>
        <w:noBreakHyphen/>
        <w:t>related skills? </w:t>
      </w:r>
    </w:p>
    <w:p w14:paraId="2F89A9DF" w14:textId="77777777" w:rsidR="00453884" w:rsidRPr="0023228F" w:rsidRDefault="00453884" w:rsidP="00453884">
      <w:pPr>
        <w:numPr>
          <w:ilvl w:val="0"/>
          <w:numId w:val="5"/>
        </w:numPr>
        <w:jc w:val="both"/>
        <w:rPr>
          <w:rFonts w:ascii="Georgia" w:hAnsi="Georgia"/>
          <w:sz w:val="24"/>
          <w:szCs w:val="24"/>
          <w:lang w:val="en-GB"/>
        </w:rPr>
      </w:pPr>
      <w:r w:rsidRPr="00453884">
        <w:rPr>
          <w:rFonts w:ascii="Georgia" w:hAnsi="Georgia"/>
          <w:sz w:val="24"/>
          <w:szCs w:val="24"/>
          <w:lang w:val="en-GB"/>
        </w:rPr>
        <w:t>To what extent has cooperation among Green Nexus Programme Partners contributed to project SLIM implementation and delivery of results? </w:t>
      </w:r>
    </w:p>
    <w:p w14:paraId="4F469E50" w14:textId="77777777" w:rsidR="00453884" w:rsidRPr="00453884" w:rsidRDefault="00453884" w:rsidP="00453884">
      <w:pPr>
        <w:numPr>
          <w:ilvl w:val="0"/>
          <w:numId w:val="5"/>
        </w:numPr>
        <w:jc w:val="both"/>
        <w:rPr>
          <w:rFonts w:ascii="Georgia" w:hAnsi="Georgia"/>
          <w:sz w:val="24"/>
          <w:szCs w:val="24"/>
          <w:lang w:val="en-US"/>
        </w:rPr>
      </w:pPr>
      <w:r w:rsidRPr="00453884">
        <w:rPr>
          <w:rFonts w:ascii="Georgia" w:hAnsi="Georgia"/>
          <w:sz w:val="24"/>
          <w:szCs w:val="24"/>
          <w:lang w:val="en-GB"/>
        </w:rPr>
        <w:t>How efficiently and effectively SLIM has promoted ILM, monitor and reported on ILM results?</w:t>
      </w:r>
    </w:p>
    <w:p w14:paraId="2CB9CB28" w14:textId="3874C175" w:rsidR="00453884" w:rsidRPr="00453884" w:rsidRDefault="00453884" w:rsidP="00453884">
      <w:pPr>
        <w:pStyle w:val="Nadpis2"/>
        <w:numPr>
          <w:ilvl w:val="0"/>
          <w:numId w:val="6"/>
        </w:numPr>
        <w:rPr>
          <w:rFonts w:ascii="Georgia" w:hAnsi="Georgia"/>
          <w:b/>
          <w:bCs/>
          <w:color w:val="auto"/>
          <w:sz w:val="24"/>
          <w:szCs w:val="24"/>
          <w:lang w:val="en-GB"/>
        </w:rPr>
      </w:pPr>
      <w:r w:rsidRPr="00453884">
        <w:rPr>
          <w:rFonts w:ascii="Georgia" w:hAnsi="Georgia"/>
          <w:b/>
          <w:bCs/>
          <w:color w:val="auto"/>
          <w:sz w:val="24"/>
          <w:szCs w:val="24"/>
          <w:lang w:val="en-GB"/>
        </w:rPr>
        <w:t>The evaluation will furthermore assess:</w:t>
      </w:r>
    </w:p>
    <w:p w14:paraId="6EB38948" w14:textId="77777777" w:rsidR="00453884" w:rsidRPr="00453884" w:rsidRDefault="00453884" w:rsidP="00453884">
      <w:pPr>
        <w:numPr>
          <w:ilvl w:val="0"/>
          <w:numId w:val="5"/>
        </w:numPr>
        <w:jc w:val="both"/>
        <w:rPr>
          <w:rFonts w:ascii="Georgia" w:hAnsi="Georgia"/>
          <w:sz w:val="24"/>
          <w:szCs w:val="24"/>
          <w:lang w:val="en-US"/>
        </w:rPr>
      </w:pPr>
      <w:r w:rsidRPr="0023228F">
        <w:rPr>
          <w:rFonts w:ascii="Georgia" w:hAnsi="Georgia"/>
          <w:sz w:val="24"/>
          <w:szCs w:val="24"/>
          <w:lang w:val="en-US"/>
        </w:rPr>
        <w:t>Gender</w:t>
      </w:r>
      <w:r w:rsidRPr="00453884">
        <w:rPr>
          <w:rFonts w:ascii="Georgia" w:hAnsi="Georgia"/>
          <w:b/>
          <w:bCs/>
          <w:sz w:val="24"/>
          <w:szCs w:val="24"/>
          <w:lang w:val="en-US"/>
        </w:rPr>
        <w:t xml:space="preserve"> </w:t>
      </w:r>
      <w:r w:rsidRPr="00453884">
        <w:rPr>
          <w:rFonts w:ascii="Georgia" w:hAnsi="Georgia"/>
          <w:sz w:val="24"/>
          <w:szCs w:val="24"/>
          <w:lang w:val="en-US"/>
        </w:rPr>
        <w:t>inclusion throughout project implementation</w:t>
      </w:r>
    </w:p>
    <w:p w14:paraId="46FDAA07" w14:textId="77B979A8" w:rsidR="00A442B0" w:rsidRDefault="00453884" w:rsidP="00FB13A6">
      <w:pPr>
        <w:numPr>
          <w:ilvl w:val="1"/>
          <w:numId w:val="5"/>
        </w:numPr>
        <w:jc w:val="both"/>
        <w:rPr>
          <w:rFonts w:ascii="Georgia" w:hAnsi="Georgia"/>
          <w:sz w:val="24"/>
          <w:szCs w:val="24"/>
          <w:lang w:val="en-US"/>
        </w:rPr>
      </w:pPr>
      <w:r w:rsidRPr="00453884">
        <w:rPr>
          <w:rFonts w:ascii="Georgia" w:hAnsi="Georgia"/>
          <w:sz w:val="24"/>
          <w:szCs w:val="24"/>
          <w:lang w:val="en-US"/>
        </w:rPr>
        <w:t xml:space="preserve">The extent of the activities </w:t>
      </w:r>
      <w:proofErr w:type="gramStart"/>
      <w:r w:rsidR="00195E4F" w:rsidRPr="00453884">
        <w:rPr>
          <w:rFonts w:ascii="Georgia" w:hAnsi="Georgia"/>
          <w:sz w:val="24"/>
          <w:szCs w:val="24"/>
          <w:lang w:val="en-US"/>
        </w:rPr>
        <w:t>impact</w:t>
      </w:r>
      <w:r w:rsidRPr="00453884">
        <w:rPr>
          <w:rFonts w:ascii="Georgia" w:hAnsi="Georgia"/>
          <w:sz w:val="24"/>
          <w:szCs w:val="24"/>
          <w:lang w:val="en-US"/>
        </w:rPr>
        <w:t xml:space="preserve"> </w:t>
      </w:r>
      <w:r w:rsidR="00195E4F">
        <w:rPr>
          <w:rFonts w:ascii="Georgia" w:hAnsi="Georgia"/>
          <w:sz w:val="24"/>
          <w:szCs w:val="24"/>
          <w:lang w:val="en-US"/>
        </w:rPr>
        <w:t>on</w:t>
      </w:r>
      <w:proofErr w:type="gramEnd"/>
      <w:r w:rsidR="00195E4F">
        <w:rPr>
          <w:rFonts w:ascii="Georgia" w:hAnsi="Georgia"/>
          <w:sz w:val="24"/>
          <w:szCs w:val="24"/>
          <w:lang w:val="en-US"/>
        </w:rPr>
        <w:t xml:space="preserve"> </w:t>
      </w:r>
      <w:r w:rsidRPr="00453884">
        <w:rPr>
          <w:rFonts w:ascii="Georgia" w:hAnsi="Georgia"/>
          <w:sz w:val="24"/>
          <w:szCs w:val="24"/>
          <w:lang w:val="en-US"/>
        </w:rPr>
        <w:t xml:space="preserve">gender inclusion through </w:t>
      </w:r>
      <w:r w:rsidR="0023228F" w:rsidRPr="00453884">
        <w:rPr>
          <w:rFonts w:ascii="Georgia" w:hAnsi="Georgia"/>
          <w:sz w:val="24"/>
          <w:szCs w:val="24"/>
          <w:lang w:val="en-US"/>
        </w:rPr>
        <w:t>reports</w:t>
      </w:r>
      <w:r w:rsidRPr="00453884">
        <w:rPr>
          <w:rFonts w:ascii="Georgia" w:hAnsi="Georgia"/>
          <w:sz w:val="24"/>
          <w:szCs w:val="24"/>
          <w:lang w:val="en-US"/>
        </w:rPr>
        <w:t xml:space="preserve"> on gender disaggregated achievements and data.</w:t>
      </w:r>
    </w:p>
    <w:p w14:paraId="7BDD6802" w14:textId="7D491D0E" w:rsidR="00195E4F" w:rsidRPr="00195E4F" w:rsidRDefault="00195E4F" w:rsidP="00195E4F">
      <w:pPr>
        <w:pStyle w:val="Nadpis2"/>
        <w:numPr>
          <w:ilvl w:val="0"/>
          <w:numId w:val="6"/>
        </w:numPr>
        <w:rPr>
          <w:rFonts w:ascii="Georgia" w:hAnsi="Georgia"/>
          <w:b/>
          <w:bCs/>
          <w:color w:val="auto"/>
          <w:sz w:val="24"/>
          <w:szCs w:val="24"/>
          <w:lang w:val="en-GB"/>
        </w:rPr>
      </w:pPr>
      <w:r w:rsidRPr="00195E4F">
        <w:rPr>
          <w:rFonts w:ascii="Georgia" w:hAnsi="Georgia"/>
          <w:b/>
          <w:bCs/>
          <w:color w:val="auto"/>
          <w:sz w:val="24"/>
          <w:szCs w:val="24"/>
          <w:lang w:val="en-GB"/>
        </w:rPr>
        <w:t>Scope of the evaluation</w:t>
      </w:r>
    </w:p>
    <w:p w14:paraId="75D74EED" w14:textId="77777777" w:rsidR="00195E4F" w:rsidRPr="00727E42" w:rsidRDefault="00195E4F" w:rsidP="00195E4F">
      <w:pPr>
        <w:spacing w:before="100" w:beforeAutospacing="1" w:line="276" w:lineRule="auto"/>
        <w:jc w:val="both"/>
        <w:rPr>
          <w:rFonts w:ascii="Georgia" w:eastAsiaTheme="minorEastAsia" w:hAnsi="Georgia"/>
          <w:sz w:val="24"/>
          <w:szCs w:val="24"/>
          <w:lang w:val="en-US"/>
        </w:rPr>
      </w:pPr>
      <w:r w:rsidRPr="00727E42">
        <w:rPr>
          <w:rFonts w:ascii="Georgia" w:eastAsiaTheme="minorEastAsia" w:hAnsi="Georgia"/>
          <w:sz w:val="24"/>
          <w:szCs w:val="24"/>
          <w:lang w:val="en-US"/>
        </w:rPr>
        <w:t>The evaluation will cover the period from October 2023 to January 2026 and will assess progress made towards the achievement of the project objectives and expected results as outlined in the project log frame; the extent to which they were achieved and the contributing factors affecting the achievement of the intended results; leading to recommendations for ensuring the final targets in the log frame will be reached by end of the project.</w:t>
      </w:r>
    </w:p>
    <w:p w14:paraId="0780B5CD" w14:textId="5DC3D3A9" w:rsidR="00610559" w:rsidRPr="00727E42" w:rsidRDefault="00610559" w:rsidP="00195E4F">
      <w:pPr>
        <w:spacing w:before="100" w:beforeAutospacing="1" w:line="276" w:lineRule="auto"/>
        <w:jc w:val="both"/>
        <w:rPr>
          <w:rFonts w:ascii="Georgia" w:eastAsiaTheme="minorEastAsia" w:hAnsi="Georgia"/>
          <w:sz w:val="24"/>
          <w:szCs w:val="24"/>
          <w:lang w:val="en-GB"/>
        </w:rPr>
      </w:pPr>
      <w:r w:rsidRPr="00727E42">
        <w:rPr>
          <w:rFonts w:ascii="Georgia" w:eastAsiaTheme="minorEastAsia" w:hAnsi="Georgia"/>
          <w:sz w:val="24"/>
          <w:szCs w:val="24"/>
          <w:lang w:val="en-GB"/>
        </w:rPr>
        <w:lastRenderedPageBreak/>
        <w:t xml:space="preserve">The total duration of the assignment is </w:t>
      </w:r>
      <w:r w:rsidRPr="00727E42">
        <w:rPr>
          <w:rFonts w:ascii="Georgia" w:eastAsiaTheme="minorEastAsia" w:hAnsi="Georgia"/>
          <w:b/>
          <w:bCs/>
          <w:sz w:val="24"/>
          <w:szCs w:val="24"/>
          <w:lang w:val="en-GB"/>
        </w:rPr>
        <w:t>3 months</w:t>
      </w:r>
      <w:r w:rsidRPr="00727E42">
        <w:rPr>
          <w:rFonts w:ascii="Georgia" w:eastAsiaTheme="minorEastAsia" w:hAnsi="Georgia"/>
          <w:sz w:val="24"/>
          <w:szCs w:val="24"/>
          <w:lang w:val="en-GB"/>
        </w:rPr>
        <w:t xml:space="preserve"> from the effective date of the Contract. This period includes all preparation, the field mission, drafting of reports, and the incorporation of feedback from the </w:t>
      </w:r>
      <w:proofErr w:type="spellStart"/>
      <w:r w:rsidRPr="00727E42">
        <w:rPr>
          <w:rFonts w:ascii="Georgia" w:eastAsiaTheme="minorEastAsia" w:hAnsi="Georgia"/>
          <w:sz w:val="24"/>
          <w:szCs w:val="24"/>
          <w:lang w:val="en-GB"/>
        </w:rPr>
        <w:t>CzDA</w:t>
      </w:r>
      <w:proofErr w:type="spellEnd"/>
      <w:r w:rsidRPr="00727E42">
        <w:rPr>
          <w:rFonts w:ascii="Georgia" w:eastAsiaTheme="minorEastAsia" w:hAnsi="Georgia"/>
          <w:sz w:val="24"/>
          <w:szCs w:val="24"/>
          <w:lang w:val="en-GB"/>
        </w:rPr>
        <w:t>.</w:t>
      </w:r>
    </w:p>
    <w:p w14:paraId="5FFBD49B" w14:textId="77777777" w:rsidR="00195E4F" w:rsidRPr="00727E42" w:rsidRDefault="00195E4F" w:rsidP="00195E4F">
      <w:pPr>
        <w:spacing w:before="100" w:beforeAutospacing="1" w:line="276" w:lineRule="auto"/>
        <w:jc w:val="both"/>
        <w:rPr>
          <w:rFonts w:ascii="Georgia" w:eastAsiaTheme="minorEastAsia" w:hAnsi="Georgia"/>
          <w:sz w:val="24"/>
          <w:szCs w:val="24"/>
          <w:lang w:val="en-US"/>
        </w:rPr>
      </w:pPr>
      <w:r w:rsidRPr="00727E42">
        <w:rPr>
          <w:rFonts w:ascii="Georgia" w:eastAsiaTheme="minorEastAsia" w:hAnsi="Georgia"/>
          <w:sz w:val="24"/>
          <w:szCs w:val="24"/>
          <w:lang w:val="en-US"/>
        </w:rPr>
        <w:t>Deliverables:</w:t>
      </w:r>
    </w:p>
    <w:p w14:paraId="5B18178C" w14:textId="56FBF893" w:rsidR="00195E4F" w:rsidRPr="00727E42" w:rsidRDefault="00195E4F" w:rsidP="00727E42">
      <w:pPr>
        <w:pStyle w:val="Odstavecseseznamem"/>
        <w:numPr>
          <w:ilvl w:val="1"/>
          <w:numId w:val="6"/>
        </w:numPr>
        <w:spacing w:before="240" w:line="276" w:lineRule="auto"/>
        <w:jc w:val="both"/>
        <w:rPr>
          <w:rFonts w:ascii="Georgia" w:eastAsiaTheme="minorEastAsia" w:hAnsi="Georgia"/>
          <w:b/>
          <w:bCs/>
          <w:sz w:val="24"/>
          <w:szCs w:val="24"/>
          <w:lang w:val="en-US"/>
        </w:rPr>
      </w:pPr>
      <w:r w:rsidRPr="00727E42">
        <w:rPr>
          <w:rFonts w:ascii="Georgia" w:eastAsiaTheme="minorEastAsia" w:hAnsi="Georgia"/>
          <w:b/>
          <w:bCs/>
          <w:sz w:val="24"/>
          <w:szCs w:val="24"/>
          <w:lang w:val="en-US"/>
        </w:rPr>
        <w:t>The Inception Report</w:t>
      </w:r>
    </w:p>
    <w:p w14:paraId="464C3C83" w14:textId="77777777" w:rsidR="00195E4F" w:rsidRPr="00727E42" w:rsidRDefault="00195E4F" w:rsidP="00727E42">
      <w:pPr>
        <w:numPr>
          <w:ilvl w:val="0"/>
          <w:numId w:val="5"/>
        </w:numPr>
        <w:jc w:val="both"/>
        <w:rPr>
          <w:rFonts w:ascii="Georgia" w:hAnsi="Georgia"/>
          <w:sz w:val="24"/>
          <w:szCs w:val="24"/>
          <w:lang w:val="en-GB"/>
        </w:rPr>
      </w:pPr>
      <w:r w:rsidRPr="00727E42">
        <w:rPr>
          <w:rFonts w:ascii="Georgia" w:hAnsi="Georgia"/>
          <w:sz w:val="24"/>
          <w:szCs w:val="24"/>
          <w:lang w:val="en-GB"/>
        </w:rPr>
        <w:t xml:space="preserve">It will outline the proposed evaluation methodology, including the alignment of methods with the evaluation questions and criteria. It will also contain a binding timetable for the evaluation, including the implementation schedule for the field mission and interviews. </w:t>
      </w:r>
    </w:p>
    <w:p w14:paraId="75BA4195" w14:textId="77777777" w:rsidR="00195E4F" w:rsidRPr="00727E42" w:rsidRDefault="00195E4F" w:rsidP="00727E42">
      <w:pPr>
        <w:numPr>
          <w:ilvl w:val="0"/>
          <w:numId w:val="5"/>
        </w:numPr>
        <w:jc w:val="both"/>
        <w:rPr>
          <w:rFonts w:ascii="Georgia" w:hAnsi="Georgia"/>
          <w:sz w:val="24"/>
          <w:szCs w:val="24"/>
          <w:lang w:val="en-GB"/>
        </w:rPr>
      </w:pPr>
      <w:r w:rsidRPr="00727E42">
        <w:rPr>
          <w:rFonts w:ascii="Georgia" w:hAnsi="Georgia"/>
          <w:sz w:val="24"/>
          <w:szCs w:val="24"/>
          <w:lang w:val="en-GB"/>
        </w:rPr>
        <w:t xml:space="preserve">The report will be created remotely without requiring physical presence in the project location and submitted to </w:t>
      </w:r>
      <w:proofErr w:type="spellStart"/>
      <w:r w:rsidRPr="00727E42">
        <w:rPr>
          <w:rFonts w:ascii="Georgia" w:hAnsi="Georgia"/>
          <w:sz w:val="24"/>
          <w:szCs w:val="24"/>
          <w:lang w:val="en-GB"/>
        </w:rPr>
        <w:t>CzDA</w:t>
      </w:r>
      <w:proofErr w:type="spellEnd"/>
      <w:r w:rsidRPr="00727E42">
        <w:rPr>
          <w:rFonts w:ascii="Georgia" w:hAnsi="Georgia"/>
          <w:sz w:val="24"/>
          <w:szCs w:val="24"/>
          <w:lang w:val="en-GB"/>
        </w:rPr>
        <w:t xml:space="preserve"> within 10 days of the contract signing.</w:t>
      </w:r>
    </w:p>
    <w:p w14:paraId="237094C5" w14:textId="7CAB835A" w:rsidR="00195E4F" w:rsidRPr="00727E42" w:rsidRDefault="00195E4F" w:rsidP="00727E42">
      <w:pPr>
        <w:pStyle w:val="Odstavecseseznamem"/>
        <w:numPr>
          <w:ilvl w:val="1"/>
          <w:numId w:val="6"/>
        </w:numPr>
        <w:spacing w:before="240" w:line="276" w:lineRule="auto"/>
        <w:jc w:val="both"/>
        <w:rPr>
          <w:rFonts w:ascii="Georgia" w:eastAsiaTheme="minorEastAsia" w:hAnsi="Georgia"/>
          <w:b/>
          <w:bCs/>
          <w:sz w:val="24"/>
          <w:szCs w:val="24"/>
          <w:lang w:val="en-US"/>
        </w:rPr>
      </w:pPr>
      <w:r w:rsidRPr="00727E42">
        <w:rPr>
          <w:rFonts w:ascii="Georgia" w:eastAsiaTheme="minorEastAsia" w:hAnsi="Georgia"/>
          <w:b/>
          <w:bCs/>
          <w:sz w:val="24"/>
          <w:szCs w:val="24"/>
          <w:lang w:val="en-US"/>
        </w:rPr>
        <w:t>The Mid-term Evaluation Report</w:t>
      </w:r>
    </w:p>
    <w:p w14:paraId="310820EF" w14:textId="77777777" w:rsidR="00195E4F" w:rsidRPr="00727E42" w:rsidRDefault="00195E4F" w:rsidP="00727E42">
      <w:pPr>
        <w:numPr>
          <w:ilvl w:val="0"/>
          <w:numId w:val="5"/>
        </w:numPr>
        <w:jc w:val="both"/>
        <w:rPr>
          <w:rFonts w:ascii="Georgia" w:hAnsi="Georgia"/>
          <w:sz w:val="24"/>
          <w:szCs w:val="24"/>
          <w:lang w:val="en-GB"/>
        </w:rPr>
      </w:pPr>
      <w:r w:rsidRPr="00727E42">
        <w:rPr>
          <w:rFonts w:ascii="Georgia" w:hAnsi="Georgia"/>
          <w:sz w:val="24"/>
          <w:szCs w:val="24"/>
          <w:lang w:val="en-GB"/>
        </w:rPr>
        <w:t>The evaluation report will include a main report – no more than 25 standard pages in English, and a management summary, no more than 4 standard pages in English.</w:t>
      </w:r>
    </w:p>
    <w:p w14:paraId="1FE442B9" w14:textId="77777777" w:rsidR="00195E4F" w:rsidRPr="00727E42" w:rsidRDefault="00195E4F" w:rsidP="00727E42">
      <w:pPr>
        <w:numPr>
          <w:ilvl w:val="0"/>
          <w:numId w:val="5"/>
        </w:numPr>
        <w:jc w:val="both"/>
        <w:rPr>
          <w:rFonts w:ascii="Georgia" w:hAnsi="Georgia"/>
          <w:sz w:val="24"/>
          <w:szCs w:val="24"/>
          <w:lang w:val="en-GB"/>
        </w:rPr>
      </w:pPr>
      <w:r w:rsidRPr="00727E42">
        <w:rPr>
          <w:rFonts w:ascii="Georgia" w:hAnsi="Georgia"/>
          <w:sz w:val="24"/>
          <w:szCs w:val="24"/>
          <w:lang w:val="en-GB"/>
        </w:rPr>
        <w:t>The report will include a summary of key background information about the evaluated project context, applied evaluation methodology, summary of main findings, reflection on the main evaluation questions, presentation of independent findings, conclusions, and resulting recommendations.</w:t>
      </w:r>
    </w:p>
    <w:p w14:paraId="12E07B24" w14:textId="6A015549" w:rsidR="00195E4F" w:rsidRPr="00727E42" w:rsidRDefault="00195E4F" w:rsidP="00727E42">
      <w:pPr>
        <w:numPr>
          <w:ilvl w:val="0"/>
          <w:numId w:val="5"/>
        </w:numPr>
        <w:jc w:val="both"/>
        <w:rPr>
          <w:rFonts w:ascii="Georgia" w:hAnsi="Georgia"/>
          <w:sz w:val="24"/>
          <w:szCs w:val="24"/>
          <w:lang w:val="en-GB"/>
        </w:rPr>
      </w:pPr>
      <w:proofErr w:type="gramStart"/>
      <w:r w:rsidRPr="00727E42">
        <w:rPr>
          <w:rFonts w:ascii="Georgia" w:hAnsi="Georgia"/>
          <w:sz w:val="24"/>
          <w:szCs w:val="24"/>
          <w:lang w:val="en-GB"/>
        </w:rPr>
        <w:t>In order to</w:t>
      </w:r>
      <w:proofErr w:type="gramEnd"/>
      <w:r w:rsidRPr="00727E42">
        <w:rPr>
          <w:rFonts w:ascii="Georgia" w:hAnsi="Georgia"/>
          <w:sz w:val="24"/>
          <w:szCs w:val="24"/>
          <w:lang w:val="en-GB"/>
        </w:rPr>
        <w:t xml:space="preserve"> prepare the report, the evaluation team will conduct primary data collection in the project location, Lusaka (and surrounding area), Zambia, over a</w:t>
      </w:r>
      <w:r w:rsidR="00F330CD" w:rsidRPr="00727E42">
        <w:rPr>
          <w:rFonts w:ascii="Georgia" w:hAnsi="Georgia"/>
          <w:sz w:val="24"/>
          <w:szCs w:val="24"/>
          <w:lang w:val="en-GB"/>
        </w:rPr>
        <w:t>n estimated</w:t>
      </w:r>
      <w:r w:rsidR="00335328" w:rsidRPr="00727E42">
        <w:rPr>
          <w:rFonts w:ascii="Georgia" w:hAnsi="Georgia"/>
          <w:sz w:val="24"/>
          <w:szCs w:val="24"/>
          <w:lang w:val="en-GB"/>
        </w:rPr>
        <w:t xml:space="preserve"> </w:t>
      </w:r>
      <w:r w:rsidRPr="00727E42">
        <w:rPr>
          <w:rFonts w:ascii="Georgia" w:hAnsi="Georgia"/>
          <w:sz w:val="24"/>
          <w:szCs w:val="24"/>
          <w:lang w:val="en-GB"/>
        </w:rPr>
        <w:t>period of 10 days.</w:t>
      </w:r>
    </w:p>
    <w:p w14:paraId="48E0D5F1" w14:textId="55A0E4BE" w:rsidR="00195E4F" w:rsidRPr="00727E42" w:rsidRDefault="00195E4F" w:rsidP="00727E42">
      <w:pPr>
        <w:numPr>
          <w:ilvl w:val="0"/>
          <w:numId w:val="5"/>
        </w:numPr>
        <w:jc w:val="both"/>
        <w:rPr>
          <w:rFonts w:ascii="Georgia" w:hAnsi="Georgia"/>
          <w:sz w:val="24"/>
          <w:szCs w:val="24"/>
          <w:lang w:val="en-GB"/>
        </w:rPr>
      </w:pPr>
      <w:r w:rsidRPr="00727E42">
        <w:rPr>
          <w:rFonts w:ascii="Georgia" w:hAnsi="Georgia"/>
          <w:sz w:val="24"/>
          <w:szCs w:val="24"/>
          <w:lang w:val="en-GB"/>
        </w:rPr>
        <w:t xml:space="preserve">The Mid-term Evaluation Report will be created remotely without requiring physical presence in the project location submitted to the </w:t>
      </w:r>
      <w:proofErr w:type="spellStart"/>
      <w:r w:rsidRPr="00727E42">
        <w:rPr>
          <w:rFonts w:ascii="Georgia" w:hAnsi="Georgia"/>
          <w:sz w:val="24"/>
          <w:szCs w:val="24"/>
          <w:lang w:val="en-GB"/>
        </w:rPr>
        <w:t>CzDA</w:t>
      </w:r>
      <w:proofErr w:type="spellEnd"/>
      <w:r w:rsidRPr="00727E42">
        <w:rPr>
          <w:rFonts w:ascii="Georgia" w:hAnsi="Georgia"/>
          <w:sz w:val="24"/>
          <w:szCs w:val="24"/>
          <w:lang w:val="en-GB"/>
        </w:rPr>
        <w:t xml:space="preserve"> within two weeks after the fiel</w:t>
      </w:r>
      <w:r w:rsidR="00F330CD" w:rsidRPr="00727E42">
        <w:rPr>
          <w:rFonts w:ascii="Georgia" w:hAnsi="Georgia"/>
          <w:sz w:val="24"/>
          <w:szCs w:val="24"/>
          <w:lang w:val="en-GB"/>
        </w:rPr>
        <w:t>d mission</w:t>
      </w:r>
      <w:r w:rsidRPr="00727E42">
        <w:rPr>
          <w:rFonts w:ascii="Georgia" w:hAnsi="Georgia"/>
          <w:sz w:val="24"/>
          <w:szCs w:val="24"/>
          <w:lang w:val="en-GB"/>
        </w:rPr>
        <w:t xml:space="preserve"> is completed. </w:t>
      </w:r>
    </w:p>
    <w:p w14:paraId="2612A58D" w14:textId="77777777" w:rsidR="00195E4F" w:rsidRPr="00195E4F" w:rsidRDefault="00195E4F" w:rsidP="00195E4F">
      <w:pPr>
        <w:ind w:left="360"/>
        <w:jc w:val="both"/>
        <w:rPr>
          <w:rFonts w:ascii="Georgia" w:hAnsi="Georgia"/>
          <w:sz w:val="24"/>
          <w:szCs w:val="24"/>
          <w:lang w:val="en-US"/>
        </w:rPr>
      </w:pPr>
    </w:p>
    <w:sectPr w:rsidR="00195E4F" w:rsidRPr="00195E4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2A9C4" w14:textId="77777777" w:rsidR="00512BBF" w:rsidRDefault="00512BBF" w:rsidP="00FB13A6">
      <w:pPr>
        <w:spacing w:after="0" w:line="240" w:lineRule="auto"/>
      </w:pPr>
      <w:r>
        <w:separator/>
      </w:r>
    </w:p>
  </w:endnote>
  <w:endnote w:type="continuationSeparator" w:id="0">
    <w:p w14:paraId="491BAF0E" w14:textId="77777777" w:rsidR="00512BBF" w:rsidRDefault="00512BBF" w:rsidP="00FB1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3076" w14:textId="0F99BD6B" w:rsidR="005B17B8" w:rsidRDefault="005B17B8">
    <w:pPr>
      <w:pStyle w:val="Zpat"/>
    </w:pPr>
    <w:r>
      <w:rPr>
        <w:noProof/>
        <w:lang w:eastAsia="cs-CZ"/>
      </w:rPr>
      <w:drawing>
        <wp:anchor distT="0" distB="0" distL="114300" distR="114300" simplePos="0" relativeHeight="251663360" behindDoc="0" locked="0" layoutInCell="1" allowOverlap="1" wp14:anchorId="180464AD" wp14:editId="114AFF13">
          <wp:simplePos x="0" y="0"/>
          <wp:positionH relativeFrom="column">
            <wp:posOffset>4711700</wp:posOffset>
          </wp:positionH>
          <wp:positionV relativeFrom="paragraph">
            <wp:posOffset>-196850</wp:posOffset>
          </wp:positionV>
          <wp:extent cx="1656080" cy="685800"/>
          <wp:effectExtent l="0" t="0" r="1270" b="0"/>
          <wp:wrapSquare wrapText="bothSides"/>
          <wp:docPr id="132230111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6080" cy="6858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9BD81" w14:textId="77777777" w:rsidR="00512BBF" w:rsidRDefault="00512BBF" w:rsidP="00FB13A6">
      <w:pPr>
        <w:spacing w:after="0" w:line="240" w:lineRule="auto"/>
      </w:pPr>
      <w:r>
        <w:separator/>
      </w:r>
    </w:p>
  </w:footnote>
  <w:footnote w:type="continuationSeparator" w:id="0">
    <w:p w14:paraId="25EDEF8C" w14:textId="77777777" w:rsidR="00512BBF" w:rsidRDefault="00512BBF" w:rsidP="00FB13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2B91B" w14:textId="16D1F29F" w:rsidR="00FB13A6" w:rsidRDefault="00FB13A6">
    <w:pPr>
      <w:pStyle w:val="Zhlav"/>
    </w:pPr>
    <w:r>
      <w:rPr>
        <w:noProof/>
        <w:sz w:val="20"/>
      </w:rPr>
      <w:drawing>
        <wp:anchor distT="0" distB="0" distL="0" distR="0" simplePos="0" relativeHeight="251661312" behindDoc="1" locked="0" layoutInCell="1" allowOverlap="1" wp14:anchorId="0F556C72" wp14:editId="7459968A">
          <wp:simplePos x="0" y="0"/>
          <wp:positionH relativeFrom="page">
            <wp:posOffset>3846195</wp:posOffset>
          </wp:positionH>
          <wp:positionV relativeFrom="topMargin">
            <wp:posOffset>302260</wp:posOffset>
          </wp:positionV>
          <wp:extent cx="2197735" cy="742950"/>
          <wp:effectExtent l="0" t="0" r="0" b="0"/>
          <wp:wrapNone/>
          <wp:docPr id="7" name="Image 7" descr="Obsah obrázku text, Písmo, bílé, řada/pruh&#10;&#10;Obsah generovaný pomocí AI může být nesprávný.">
            <a:extLst xmlns:a="http://schemas.openxmlformats.org/drawingml/2006/main">
              <a:ext uri="{FF2B5EF4-FFF2-40B4-BE49-F238E27FC236}">
                <a16:creationId xmlns:a16="http://schemas.microsoft.com/office/drawing/2014/main" id="{A0869FF9-8966-4117-B9A5-CA9EEF6053DC}"/>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Obsah obrázku text, Písmo, bílé, řada/pruh&#10;&#10;Obsah generovaný pomocí AI může být nesprávný."/>
                  <pic:cNvPicPr/>
                </pic:nvPicPr>
                <pic:blipFill rotWithShape="1">
                  <a:blip r:embed="rId1" cstate="print"/>
                  <a:srcRect l="58772" t="-2629"/>
                  <a:stretch>
                    <a:fillRect/>
                  </a:stretch>
                </pic:blipFill>
                <pic:spPr bwMode="auto">
                  <a:xfrm>
                    <a:off x="0" y="0"/>
                    <a:ext cx="2197735" cy="742950"/>
                  </a:xfrm>
                  <a:prstGeom prst="rect">
                    <a:avLst/>
                  </a:prstGeom>
                  <a:ln>
                    <a:noFill/>
                  </a:ln>
                  <a:extLst>
                    <a:ext uri="{53640926-AAD7-44D8-BBD7-CCE9431645EC}">
                      <a14:shadowObscured xmlns:a14="http://schemas.microsoft.com/office/drawing/2010/main"/>
                    </a:ext>
                  </a:extLst>
                </pic:spPr>
              </pic:pic>
            </a:graphicData>
          </a:graphic>
        </wp:anchor>
      </w:drawing>
    </w:r>
    <w:r>
      <w:rPr>
        <w:noProof/>
        <w:sz w:val="20"/>
      </w:rPr>
      <w:drawing>
        <wp:anchor distT="0" distB="0" distL="114300" distR="114300" simplePos="0" relativeHeight="251659264" behindDoc="1" locked="0" layoutInCell="1" allowOverlap="1" wp14:anchorId="0B0E3B1F" wp14:editId="4BE1676B">
          <wp:simplePos x="0" y="0"/>
          <wp:positionH relativeFrom="margin">
            <wp:align>left</wp:align>
          </wp:positionH>
          <wp:positionV relativeFrom="paragraph">
            <wp:posOffset>-324485</wp:posOffset>
          </wp:positionV>
          <wp:extent cx="3305175" cy="1066800"/>
          <wp:effectExtent l="0" t="0" r="0" b="0"/>
          <wp:wrapTopAndBottom/>
          <wp:docPr id="2006620169" name="Obrázek 6" descr="Obsah obrázku snímek obrazovky, tma, černá&#10;&#10;Obsah generovaný pomocí AI může být nesprávný.">
            <a:extLst xmlns:a="http://schemas.openxmlformats.org/drawingml/2006/main">
              <a:ext uri="{FF2B5EF4-FFF2-40B4-BE49-F238E27FC236}">
                <a16:creationId xmlns:a16="http://schemas.microsoft.com/office/drawing/2014/main" id="{0217E573-98F6-48BF-9CEF-45930EC0D4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620169" name="Obrázek 6" descr="Obsah obrázku snímek obrazovky, tma, černá&#10;&#10;Obsah generovaný pomocí AI může být nesprávný."/>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05175" cy="10668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B44FA"/>
    <w:multiLevelType w:val="hybridMultilevel"/>
    <w:tmpl w:val="A8A69AEA"/>
    <w:lvl w:ilvl="0" w:tplc="FFFFFFFF">
      <w:start w:val="1"/>
      <w:numFmt w:val="decimal"/>
      <w:lvlText w:val="%1."/>
      <w:lvlJc w:val="left"/>
      <w:pPr>
        <w:ind w:left="720" w:hanging="360"/>
      </w:pPr>
      <w:rPr>
        <w:rFonts w:hint="default"/>
      </w:rPr>
    </w:lvl>
    <w:lvl w:ilvl="1" w:tplc="FFFFFFFF">
      <w:start w:val="1"/>
      <w:numFmt w:val="lowerRoman"/>
      <w:lvlText w:val="%2."/>
      <w:lvlJc w:val="right"/>
      <w:pPr>
        <w:ind w:left="1440" w:hanging="360"/>
      </w:pPr>
    </w:lvl>
    <w:lvl w:ilvl="2" w:tplc="0405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451D70"/>
    <w:multiLevelType w:val="multilevel"/>
    <w:tmpl w:val="094C1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0D2B95"/>
    <w:multiLevelType w:val="hybridMultilevel"/>
    <w:tmpl w:val="28A0D546"/>
    <w:lvl w:ilvl="0" w:tplc="0405000F">
      <w:start w:val="1"/>
      <w:numFmt w:val="decimal"/>
      <w:lvlText w:val="%1."/>
      <w:lvlJc w:val="left"/>
      <w:pPr>
        <w:ind w:left="720" w:hanging="360"/>
      </w:pPr>
      <w:rPr>
        <w:rFonts w:hint="default"/>
      </w:rPr>
    </w:lvl>
    <w:lvl w:ilvl="1" w:tplc="0405001B">
      <w:start w:val="1"/>
      <w:numFmt w:val="lowerRoman"/>
      <w:lvlText w:val="%2."/>
      <w:lvlJc w:val="righ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0638FDA"/>
    <w:multiLevelType w:val="hybridMultilevel"/>
    <w:tmpl w:val="FFFFFFFF"/>
    <w:lvl w:ilvl="0" w:tplc="DEA88044">
      <w:start w:val="1"/>
      <w:numFmt w:val="bullet"/>
      <w:lvlText w:val=""/>
      <w:lvlJc w:val="left"/>
      <w:pPr>
        <w:ind w:left="1068" w:hanging="360"/>
      </w:pPr>
      <w:rPr>
        <w:rFonts w:ascii="Symbol" w:hAnsi="Symbol" w:hint="default"/>
      </w:rPr>
    </w:lvl>
    <w:lvl w:ilvl="1" w:tplc="17FA58CE">
      <w:start w:val="1"/>
      <w:numFmt w:val="bullet"/>
      <w:lvlText w:val="o"/>
      <w:lvlJc w:val="left"/>
      <w:pPr>
        <w:ind w:left="1788" w:hanging="360"/>
      </w:pPr>
      <w:rPr>
        <w:rFonts w:ascii="Courier New" w:hAnsi="Courier New" w:cs="Times New Roman" w:hint="default"/>
      </w:rPr>
    </w:lvl>
    <w:lvl w:ilvl="2" w:tplc="6388CCAA">
      <w:start w:val="1"/>
      <w:numFmt w:val="bullet"/>
      <w:lvlText w:val=""/>
      <w:lvlJc w:val="left"/>
      <w:pPr>
        <w:ind w:left="2508" w:hanging="360"/>
      </w:pPr>
      <w:rPr>
        <w:rFonts w:ascii="Wingdings" w:hAnsi="Wingdings" w:hint="default"/>
      </w:rPr>
    </w:lvl>
    <w:lvl w:ilvl="3" w:tplc="549AFF5E">
      <w:start w:val="1"/>
      <w:numFmt w:val="bullet"/>
      <w:lvlText w:val=""/>
      <w:lvlJc w:val="left"/>
      <w:pPr>
        <w:ind w:left="3228" w:hanging="360"/>
      </w:pPr>
      <w:rPr>
        <w:rFonts w:ascii="Symbol" w:hAnsi="Symbol" w:hint="default"/>
      </w:rPr>
    </w:lvl>
    <w:lvl w:ilvl="4" w:tplc="6E624898">
      <w:start w:val="1"/>
      <w:numFmt w:val="bullet"/>
      <w:lvlText w:val="o"/>
      <w:lvlJc w:val="left"/>
      <w:pPr>
        <w:ind w:left="3948" w:hanging="360"/>
      </w:pPr>
      <w:rPr>
        <w:rFonts w:ascii="Courier New" w:hAnsi="Courier New" w:cs="Times New Roman" w:hint="default"/>
      </w:rPr>
    </w:lvl>
    <w:lvl w:ilvl="5" w:tplc="753C1FB8">
      <w:start w:val="1"/>
      <w:numFmt w:val="bullet"/>
      <w:lvlText w:val=""/>
      <w:lvlJc w:val="left"/>
      <w:pPr>
        <w:ind w:left="4668" w:hanging="360"/>
      </w:pPr>
      <w:rPr>
        <w:rFonts w:ascii="Wingdings" w:hAnsi="Wingdings" w:hint="default"/>
      </w:rPr>
    </w:lvl>
    <w:lvl w:ilvl="6" w:tplc="15D4A44A">
      <w:start w:val="1"/>
      <w:numFmt w:val="bullet"/>
      <w:lvlText w:val=""/>
      <w:lvlJc w:val="left"/>
      <w:pPr>
        <w:ind w:left="5388" w:hanging="360"/>
      </w:pPr>
      <w:rPr>
        <w:rFonts w:ascii="Symbol" w:hAnsi="Symbol" w:hint="default"/>
      </w:rPr>
    </w:lvl>
    <w:lvl w:ilvl="7" w:tplc="278ED956">
      <w:start w:val="1"/>
      <w:numFmt w:val="bullet"/>
      <w:lvlText w:val="o"/>
      <w:lvlJc w:val="left"/>
      <w:pPr>
        <w:ind w:left="6108" w:hanging="360"/>
      </w:pPr>
      <w:rPr>
        <w:rFonts w:ascii="Courier New" w:hAnsi="Courier New" w:cs="Times New Roman" w:hint="default"/>
      </w:rPr>
    </w:lvl>
    <w:lvl w:ilvl="8" w:tplc="4C8857A8">
      <w:start w:val="1"/>
      <w:numFmt w:val="bullet"/>
      <w:lvlText w:val=""/>
      <w:lvlJc w:val="left"/>
      <w:pPr>
        <w:ind w:left="6828" w:hanging="360"/>
      </w:pPr>
      <w:rPr>
        <w:rFonts w:ascii="Wingdings" w:hAnsi="Wingdings" w:hint="default"/>
      </w:rPr>
    </w:lvl>
  </w:abstractNum>
  <w:abstractNum w:abstractNumId="4" w15:restartNumberingAfterBreak="0">
    <w:nsid w:val="2BAE78C7"/>
    <w:multiLevelType w:val="multilevel"/>
    <w:tmpl w:val="8BA6C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D31880"/>
    <w:multiLevelType w:val="multilevel"/>
    <w:tmpl w:val="1FE63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370FDF"/>
    <w:multiLevelType w:val="hybridMultilevel"/>
    <w:tmpl w:val="010452B4"/>
    <w:lvl w:ilvl="0" w:tplc="FFFFFFFF">
      <w:start w:val="1"/>
      <w:numFmt w:val="decimal"/>
      <w:lvlText w:val="%1."/>
      <w:lvlJc w:val="left"/>
      <w:pPr>
        <w:ind w:left="720" w:hanging="360"/>
      </w:pPr>
      <w:rPr>
        <w:rFonts w:hint="default"/>
      </w:rPr>
    </w:lvl>
    <w:lvl w:ilvl="1" w:tplc="FFFFFFFF">
      <w:start w:val="1"/>
      <w:numFmt w:val="lowerRoman"/>
      <w:lvlText w:val="%2."/>
      <w:lvlJc w:val="right"/>
      <w:pPr>
        <w:ind w:left="1440" w:hanging="360"/>
      </w:pPr>
    </w:lvl>
    <w:lvl w:ilvl="2" w:tplc="0405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E675BC"/>
    <w:multiLevelType w:val="multilevel"/>
    <w:tmpl w:val="1CCAB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37147D"/>
    <w:multiLevelType w:val="multilevel"/>
    <w:tmpl w:val="89D41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47554">
    <w:abstractNumId w:val="1"/>
  </w:num>
  <w:num w:numId="2" w16cid:durableId="317147573">
    <w:abstractNumId w:val="5"/>
  </w:num>
  <w:num w:numId="3" w16cid:durableId="85688132">
    <w:abstractNumId w:val="7"/>
  </w:num>
  <w:num w:numId="4" w16cid:durableId="997616386">
    <w:abstractNumId w:val="4"/>
  </w:num>
  <w:num w:numId="5" w16cid:durableId="490293332">
    <w:abstractNumId w:val="3"/>
  </w:num>
  <w:num w:numId="6" w16cid:durableId="68042206">
    <w:abstractNumId w:val="2"/>
  </w:num>
  <w:num w:numId="7" w16cid:durableId="861817842">
    <w:abstractNumId w:val="8"/>
  </w:num>
  <w:num w:numId="8" w16cid:durableId="350953700">
    <w:abstractNumId w:val="6"/>
  </w:num>
  <w:num w:numId="9" w16cid:durableId="1672298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73A"/>
    <w:rsid w:val="000666AF"/>
    <w:rsid w:val="00140CCA"/>
    <w:rsid w:val="00195E4F"/>
    <w:rsid w:val="001A388D"/>
    <w:rsid w:val="0023228F"/>
    <w:rsid w:val="002F1874"/>
    <w:rsid w:val="0031762C"/>
    <w:rsid w:val="00335328"/>
    <w:rsid w:val="00453884"/>
    <w:rsid w:val="0050204F"/>
    <w:rsid w:val="00512BBF"/>
    <w:rsid w:val="005959F0"/>
    <w:rsid w:val="005B17B8"/>
    <w:rsid w:val="00610559"/>
    <w:rsid w:val="0070573A"/>
    <w:rsid w:val="00727E42"/>
    <w:rsid w:val="00831C0C"/>
    <w:rsid w:val="0089623D"/>
    <w:rsid w:val="00925540"/>
    <w:rsid w:val="00A22714"/>
    <w:rsid w:val="00A442B0"/>
    <w:rsid w:val="00B9790C"/>
    <w:rsid w:val="00E31A18"/>
    <w:rsid w:val="00E6737A"/>
    <w:rsid w:val="00EC136F"/>
    <w:rsid w:val="00EC5FCD"/>
    <w:rsid w:val="00F330CD"/>
    <w:rsid w:val="00F34397"/>
    <w:rsid w:val="00F87B33"/>
    <w:rsid w:val="00FB13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F724A"/>
  <w15:chartTrackingRefBased/>
  <w15:docId w15:val="{73A334E9-C0EE-426F-AA6B-66C65B561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705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unhideWhenUsed/>
    <w:qFormat/>
    <w:rsid w:val="00705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unhideWhenUsed/>
    <w:qFormat/>
    <w:rsid w:val="0070573A"/>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70573A"/>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70573A"/>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70573A"/>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70573A"/>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70573A"/>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70573A"/>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0573A"/>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rsid w:val="0070573A"/>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rsid w:val="0070573A"/>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70573A"/>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70573A"/>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70573A"/>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70573A"/>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70573A"/>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70573A"/>
    <w:rPr>
      <w:rFonts w:eastAsiaTheme="majorEastAsia" w:cstheme="majorBidi"/>
      <w:color w:val="272727" w:themeColor="text1" w:themeTint="D8"/>
    </w:rPr>
  </w:style>
  <w:style w:type="paragraph" w:styleId="Nzev">
    <w:name w:val="Title"/>
    <w:basedOn w:val="Normln"/>
    <w:next w:val="Normln"/>
    <w:link w:val="NzevChar"/>
    <w:uiPriority w:val="10"/>
    <w:qFormat/>
    <w:rsid w:val="00705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70573A"/>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70573A"/>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70573A"/>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70573A"/>
    <w:pPr>
      <w:spacing w:before="160"/>
      <w:jc w:val="center"/>
    </w:pPr>
    <w:rPr>
      <w:i/>
      <w:iCs/>
      <w:color w:val="404040" w:themeColor="text1" w:themeTint="BF"/>
    </w:rPr>
  </w:style>
  <w:style w:type="character" w:customStyle="1" w:styleId="CittChar">
    <w:name w:val="Citát Char"/>
    <w:basedOn w:val="Standardnpsmoodstavce"/>
    <w:link w:val="Citt"/>
    <w:uiPriority w:val="29"/>
    <w:rsid w:val="0070573A"/>
    <w:rPr>
      <w:i/>
      <w:iCs/>
      <w:color w:val="404040" w:themeColor="text1" w:themeTint="BF"/>
    </w:rPr>
  </w:style>
  <w:style w:type="paragraph" w:styleId="Odstavecseseznamem">
    <w:name w:val="List Paragraph"/>
    <w:basedOn w:val="Normln"/>
    <w:link w:val="OdstavecseseznamemChar"/>
    <w:uiPriority w:val="34"/>
    <w:qFormat/>
    <w:rsid w:val="0070573A"/>
    <w:pPr>
      <w:ind w:left="720"/>
      <w:contextualSpacing/>
    </w:pPr>
  </w:style>
  <w:style w:type="character" w:styleId="Zdraznnintenzivn">
    <w:name w:val="Intense Emphasis"/>
    <w:basedOn w:val="Standardnpsmoodstavce"/>
    <w:uiPriority w:val="21"/>
    <w:qFormat/>
    <w:rsid w:val="0070573A"/>
    <w:rPr>
      <w:i/>
      <w:iCs/>
      <w:color w:val="0F4761" w:themeColor="accent1" w:themeShade="BF"/>
    </w:rPr>
  </w:style>
  <w:style w:type="paragraph" w:styleId="Vrazncitt">
    <w:name w:val="Intense Quote"/>
    <w:basedOn w:val="Normln"/>
    <w:next w:val="Normln"/>
    <w:link w:val="VrazncittChar"/>
    <w:uiPriority w:val="30"/>
    <w:qFormat/>
    <w:rsid w:val="00705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70573A"/>
    <w:rPr>
      <w:i/>
      <w:iCs/>
      <w:color w:val="0F4761" w:themeColor="accent1" w:themeShade="BF"/>
    </w:rPr>
  </w:style>
  <w:style w:type="character" w:styleId="Odkazintenzivn">
    <w:name w:val="Intense Reference"/>
    <w:basedOn w:val="Standardnpsmoodstavce"/>
    <w:uiPriority w:val="32"/>
    <w:qFormat/>
    <w:rsid w:val="0070573A"/>
    <w:rPr>
      <w:b/>
      <w:bCs/>
      <w:smallCaps/>
      <w:color w:val="0F4761" w:themeColor="accent1" w:themeShade="BF"/>
      <w:spacing w:val="5"/>
    </w:rPr>
  </w:style>
  <w:style w:type="paragraph" w:styleId="Zhlav">
    <w:name w:val="header"/>
    <w:basedOn w:val="Normln"/>
    <w:link w:val="ZhlavChar"/>
    <w:uiPriority w:val="99"/>
    <w:unhideWhenUsed/>
    <w:rsid w:val="00FB13A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B13A6"/>
  </w:style>
  <w:style w:type="paragraph" w:styleId="Zpat">
    <w:name w:val="footer"/>
    <w:basedOn w:val="Normln"/>
    <w:link w:val="ZpatChar"/>
    <w:uiPriority w:val="99"/>
    <w:unhideWhenUsed/>
    <w:rsid w:val="00FB13A6"/>
    <w:pPr>
      <w:tabs>
        <w:tab w:val="center" w:pos="4536"/>
        <w:tab w:val="right" w:pos="9072"/>
      </w:tabs>
      <w:spacing w:after="0" w:line="240" w:lineRule="auto"/>
    </w:pPr>
  </w:style>
  <w:style w:type="character" w:customStyle="1" w:styleId="ZpatChar">
    <w:name w:val="Zápatí Char"/>
    <w:basedOn w:val="Standardnpsmoodstavce"/>
    <w:link w:val="Zpat"/>
    <w:uiPriority w:val="99"/>
    <w:rsid w:val="00FB13A6"/>
  </w:style>
  <w:style w:type="paragraph" w:styleId="Normlnweb">
    <w:name w:val="Normal (Web)"/>
    <w:basedOn w:val="Normln"/>
    <w:uiPriority w:val="99"/>
    <w:semiHidden/>
    <w:unhideWhenUsed/>
    <w:rsid w:val="00925540"/>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OdstavecseseznamemChar">
    <w:name w:val="Odstavec se seznamem Char"/>
    <w:link w:val="Odstavecseseznamem"/>
    <w:uiPriority w:val="34"/>
    <w:locked/>
    <w:rsid w:val="00195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1018</TotalTime>
  <Pages>4</Pages>
  <Words>1115</Words>
  <Characters>6584</Characters>
  <Application>Microsoft Office Word</Application>
  <DocSecurity>0</DocSecurity>
  <Lines>54</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Sachova</dc:creator>
  <cp:keywords/>
  <dc:description/>
  <cp:lastModifiedBy>Monika Sachova</cp:lastModifiedBy>
  <cp:revision>19</cp:revision>
  <dcterms:created xsi:type="dcterms:W3CDTF">2026-04-16T14:17:00Z</dcterms:created>
  <dcterms:modified xsi:type="dcterms:W3CDTF">2026-04-22T10:36:00Z</dcterms:modified>
</cp:coreProperties>
</file>